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8370"/>
      </w:tblGrid>
      <w:tr w:rsidR="00FA6D98" w:rsidRPr="00A00DCF" w14:paraId="4C1D6884" w14:textId="77777777" w:rsidTr="00BC46AA">
        <w:trPr>
          <w:trHeight w:val="251"/>
        </w:trPr>
        <w:tc>
          <w:tcPr>
            <w:tcW w:w="1625" w:type="dxa"/>
          </w:tcPr>
          <w:p w14:paraId="15929307" w14:textId="27FA1833" w:rsidR="00FA6D98" w:rsidRPr="00A00DCF" w:rsidRDefault="00FA6D98" w:rsidP="00AC660A">
            <w:pPr>
              <w:pStyle w:val="NormalWeb"/>
              <w:suppressAutoHyphens/>
              <w:contextualSpacing/>
              <w:jc w:val="both"/>
              <w:rPr>
                <w:rStyle w:val="Strong"/>
                <w:rFonts w:ascii="Arial" w:hAnsi="Arial" w:cs="Arial"/>
                <w:color w:val="0E101A"/>
                <w:sz w:val="20"/>
                <w:szCs w:val="20"/>
              </w:rPr>
            </w:pPr>
            <w:bookmarkStart w:id="0" w:name="_Hlk119424342"/>
            <w:r w:rsidRPr="00A00DCF">
              <w:rPr>
                <w:rFonts w:ascii="Arial" w:hAnsi="Arial" w:cs="Arial"/>
                <w:b/>
                <w:bCs/>
                <w:sz w:val="20"/>
                <w:szCs w:val="20"/>
              </w:rPr>
              <w:t>Job Title</w:t>
            </w:r>
            <w:r w:rsidRPr="00A00DCF">
              <w:rPr>
                <w:rFonts w:ascii="Arial" w:hAnsi="Arial" w:cs="Arial"/>
                <w:sz w:val="20"/>
                <w:szCs w:val="20"/>
              </w:rPr>
              <w:t xml:space="preserve">  </w:t>
            </w:r>
          </w:p>
        </w:tc>
        <w:tc>
          <w:tcPr>
            <w:tcW w:w="8370" w:type="dxa"/>
          </w:tcPr>
          <w:p w14:paraId="331F200D" w14:textId="1F825051" w:rsidR="00FA6D98" w:rsidRPr="00261366" w:rsidRDefault="00261366" w:rsidP="00AC660A">
            <w:pPr>
              <w:pStyle w:val="NormalWeb"/>
              <w:suppressAutoHyphens/>
              <w:contextualSpacing/>
              <w:jc w:val="both"/>
              <w:rPr>
                <w:rStyle w:val="Strong"/>
                <w:rFonts w:ascii="Arial" w:hAnsi="Arial" w:cs="Arial"/>
                <w:color w:val="0E101A"/>
                <w:sz w:val="20"/>
                <w:szCs w:val="20"/>
              </w:rPr>
            </w:pPr>
            <w:r w:rsidRPr="00261366">
              <w:rPr>
                <w:rFonts w:ascii="Arial" w:hAnsi="Arial" w:cs="Arial"/>
                <w:sz w:val="20"/>
                <w:szCs w:val="20"/>
              </w:rPr>
              <w:t>Policy Advisor – Tax, Climate, and Nature</w:t>
            </w:r>
          </w:p>
        </w:tc>
      </w:tr>
      <w:tr w:rsidR="00FA6D98" w:rsidRPr="00A00DCF" w14:paraId="5827EF76" w14:textId="77777777" w:rsidTr="00BC46AA">
        <w:trPr>
          <w:trHeight w:val="251"/>
        </w:trPr>
        <w:tc>
          <w:tcPr>
            <w:tcW w:w="1625" w:type="dxa"/>
          </w:tcPr>
          <w:p w14:paraId="1F3F68F8" w14:textId="584FD625" w:rsidR="00FA6D98" w:rsidRPr="00A00DCF" w:rsidRDefault="00FA6D98" w:rsidP="00AC660A">
            <w:pPr>
              <w:pStyle w:val="NormalWeb"/>
              <w:suppressAutoHyphens/>
              <w:contextualSpacing/>
              <w:jc w:val="both"/>
              <w:rPr>
                <w:rStyle w:val="Strong"/>
                <w:rFonts w:ascii="Arial" w:hAnsi="Arial" w:cs="Arial"/>
                <w:color w:val="0E101A"/>
                <w:sz w:val="20"/>
                <w:szCs w:val="20"/>
              </w:rPr>
            </w:pPr>
            <w:r w:rsidRPr="00A00DCF">
              <w:rPr>
                <w:rFonts w:ascii="Arial" w:hAnsi="Arial" w:cs="Arial"/>
                <w:b/>
                <w:bCs/>
                <w:sz w:val="20"/>
                <w:szCs w:val="20"/>
              </w:rPr>
              <w:t>Location</w:t>
            </w:r>
          </w:p>
        </w:tc>
        <w:tc>
          <w:tcPr>
            <w:tcW w:w="8370" w:type="dxa"/>
          </w:tcPr>
          <w:p w14:paraId="5EAAC3D7" w14:textId="7FFF8EE9" w:rsidR="00FA6D98" w:rsidRPr="00AC660A" w:rsidRDefault="00AC660A" w:rsidP="00AC660A">
            <w:pPr>
              <w:pStyle w:val="NormalWeb"/>
              <w:suppressAutoHyphens/>
              <w:contextualSpacing/>
              <w:jc w:val="both"/>
              <w:rPr>
                <w:rStyle w:val="Strong"/>
                <w:rFonts w:ascii="Arial" w:hAnsi="Arial" w:cs="Arial"/>
                <w:b w:val="0"/>
                <w:bCs w:val="0"/>
                <w:color w:val="0E101A"/>
                <w:sz w:val="20"/>
                <w:szCs w:val="20"/>
              </w:rPr>
            </w:pPr>
            <w:r w:rsidRPr="00AC660A">
              <w:rPr>
                <w:rStyle w:val="Strong"/>
                <w:rFonts w:ascii="Arial" w:hAnsi="Arial" w:cs="Arial"/>
                <w:b w:val="0"/>
                <w:bCs w:val="0"/>
                <w:color w:val="0E101A"/>
                <w:sz w:val="20"/>
                <w:szCs w:val="20"/>
              </w:rPr>
              <w:t>I</w:t>
            </w:r>
            <w:r w:rsidRPr="00AC660A">
              <w:rPr>
                <w:rStyle w:val="Strong"/>
                <w:rFonts w:ascii="Arial" w:hAnsi="Arial" w:cs="Arial"/>
                <w:b w:val="0"/>
                <w:color w:val="0E101A"/>
                <w:sz w:val="20"/>
                <w:szCs w:val="20"/>
              </w:rPr>
              <w:t xml:space="preserve">ndonesia </w:t>
            </w:r>
            <w:r>
              <w:rPr>
                <w:rStyle w:val="Strong"/>
                <w:rFonts w:ascii="Arial" w:hAnsi="Arial" w:cs="Arial"/>
                <w:b w:val="0"/>
                <w:color w:val="0E101A"/>
                <w:sz w:val="20"/>
                <w:szCs w:val="20"/>
              </w:rPr>
              <w:t>(</w:t>
            </w:r>
            <w:r w:rsidR="0012053B" w:rsidRPr="00AC660A">
              <w:rPr>
                <w:rStyle w:val="Strong"/>
                <w:rFonts w:ascii="Arial" w:hAnsi="Arial" w:cs="Arial"/>
                <w:b w:val="0"/>
                <w:bCs w:val="0"/>
                <w:color w:val="0E101A"/>
                <w:sz w:val="20"/>
                <w:szCs w:val="20"/>
              </w:rPr>
              <w:t>R</w:t>
            </w:r>
            <w:r w:rsidR="0012053B" w:rsidRPr="00AC660A">
              <w:rPr>
                <w:rStyle w:val="Strong"/>
                <w:rFonts w:ascii="Arial" w:hAnsi="Arial" w:cs="Arial"/>
                <w:b w:val="0"/>
                <w:color w:val="0E101A"/>
                <w:sz w:val="20"/>
                <w:szCs w:val="20"/>
              </w:rPr>
              <w:t>emote</w:t>
            </w:r>
            <w:r>
              <w:rPr>
                <w:rStyle w:val="Strong"/>
                <w:rFonts w:ascii="Arial" w:hAnsi="Arial" w:cs="Arial"/>
                <w:b w:val="0"/>
                <w:color w:val="0E101A"/>
                <w:sz w:val="20"/>
                <w:szCs w:val="20"/>
              </w:rPr>
              <w:t>)</w:t>
            </w:r>
          </w:p>
        </w:tc>
      </w:tr>
      <w:tr w:rsidR="00FA6D98" w:rsidRPr="00A00DCF" w14:paraId="66C4B550" w14:textId="77777777" w:rsidTr="00BC46AA">
        <w:trPr>
          <w:trHeight w:val="251"/>
        </w:trPr>
        <w:tc>
          <w:tcPr>
            <w:tcW w:w="1625" w:type="dxa"/>
          </w:tcPr>
          <w:p w14:paraId="2F8C0B5F" w14:textId="7759CF9E" w:rsidR="00FA6D98" w:rsidRPr="00A00DCF" w:rsidRDefault="00EB067C" w:rsidP="00AC660A">
            <w:pPr>
              <w:pStyle w:val="NormalWeb"/>
              <w:suppressAutoHyphens/>
              <w:contextualSpacing/>
              <w:jc w:val="both"/>
              <w:rPr>
                <w:rFonts w:ascii="Arial" w:hAnsi="Arial" w:cs="Arial"/>
                <w:b/>
                <w:bCs/>
                <w:sz w:val="20"/>
                <w:szCs w:val="20"/>
              </w:rPr>
            </w:pPr>
            <w:r w:rsidRPr="00EB067C">
              <w:rPr>
                <w:rFonts w:ascii="Arial" w:hAnsi="Arial" w:cs="Arial"/>
                <w:b/>
                <w:bCs/>
                <w:sz w:val="20"/>
                <w:szCs w:val="20"/>
              </w:rPr>
              <w:t>Department</w:t>
            </w:r>
          </w:p>
        </w:tc>
        <w:tc>
          <w:tcPr>
            <w:tcW w:w="8370" w:type="dxa"/>
          </w:tcPr>
          <w:p w14:paraId="2A9D11E8" w14:textId="7C997896" w:rsidR="00FA6D98" w:rsidRPr="00A00DCF" w:rsidRDefault="00AC660A" w:rsidP="00AC660A">
            <w:pPr>
              <w:pStyle w:val="NormalWeb"/>
              <w:suppressAutoHyphens/>
              <w:contextualSpacing/>
              <w:jc w:val="both"/>
              <w:rPr>
                <w:rFonts w:ascii="Arial" w:hAnsi="Arial" w:cs="Arial"/>
                <w:sz w:val="20"/>
                <w:szCs w:val="20"/>
              </w:rPr>
            </w:pPr>
            <w:r>
              <w:rPr>
                <w:rFonts w:ascii="Arial" w:hAnsi="Arial" w:cs="Arial"/>
                <w:sz w:val="20"/>
                <w:szCs w:val="20"/>
              </w:rPr>
              <w:t>Economic Law and Policy</w:t>
            </w:r>
          </w:p>
        </w:tc>
      </w:tr>
      <w:tr w:rsidR="00AC660A" w:rsidRPr="00A00DCF" w14:paraId="7369D588" w14:textId="77777777" w:rsidTr="00BC46AA">
        <w:trPr>
          <w:trHeight w:val="251"/>
        </w:trPr>
        <w:tc>
          <w:tcPr>
            <w:tcW w:w="1625" w:type="dxa"/>
          </w:tcPr>
          <w:p w14:paraId="7952C90B" w14:textId="0BDB0184" w:rsidR="00AC660A" w:rsidRPr="00AC660A" w:rsidRDefault="00AC660A" w:rsidP="00AC660A">
            <w:pPr>
              <w:pStyle w:val="NormalWeb"/>
              <w:suppressAutoHyphens/>
              <w:contextualSpacing/>
              <w:jc w:val="both"/>
              <w:rPr>
                <w:rFonts w:ascii="Arial" w:hAnsi="Arial" w:cs="Arial"/>
                <w:b/>
                <w:bCs/>
                <w:sz w:val="20"/>
                <w:szCs w:val="20"/>
              </w:rPr>
            </w:pPr>
            <w:r w:rsidRPr="00AC660A">
              <w:rPr>
                <w:rFonts w:ascii="Arial" w:hAnsi="Arial" w:cs="Arial"/>
                <w:b/>
                <w:bCs/>
                <w:sz w:val="20"/>
                <w:szCs w:val="20"/>
              </w:rPr>
              <w:t>C</w:t>
            </w:r>
            <w:r w:rsidRPr="00AC660A">
              <w:rPr>
                <w:rFonts w:ascii="Arial" w:hAnsi="Arial" w:cs="Arial"/>
                <w:b/>
                <w:sz w:val="20"/>
                <w:szCs w:val="20"/>
              </w:rPr>
              <w:t>ontract</w:t>
            </w:r>
          </w:p>
        </w:tc>
        <w:tc>
          <w:tcPr>
            <w:tcW w:w="8370" w:type="dxa"/>
          </w:tcPr>
          <w:p w14:paraId="77F7AB0C" w14:textId="010FBDD1" w:rsidR="00AC660A" w:rsidRPr="00A00DCF" w:rsidRDefault="00AC660A" w:rsidP="00AC660A">
            <w:pPr>
              <w:pStyle w:val="NormalWeb"/>
              <w:suppressAutoHyphens/>
              <w:contextualSpacing/>
              <w:jc w:val="both"/>
              <w:rPr>
                <w:rFonts w:ascii="Arial" w:hAnsi="Arial" w:cs="Arial"/>
                <w:sz w:val="20"/>
                <w:szCs w:val="20"/>
              </w:rPr>
            </w:pPr>
            <w:r>
              <w:rPr>
                <w:rFonts w:ascii="Arial" w:hAnsi="Arial" w:cs="Arial"/>
                <w:sz w:val="20"/>
                <w:szCs w:val="20"/>
              </w:rPr>
              <w:t>2-year contract with a possibility of renewal</w:t>
            </w:r>
          </w:p>
        </w:tc>
      </w:tr>
      <w:bookmarkEnd w:id="0"/>
    </w:tbl>
    <w:p w14:paraId="14804DB4" w14:textId="77777777" w:rsidR="00AC660A" w:rsidRDefault="00AC660A" w:rsidP="00AC660A">
      <w:pPr>
        <w:suppressAutoHyphens/>
        <w:spacing w:after="0"/>
        <w:contextualSpacing/>
        <w:jc w:val="both"/>
        <w:rPr>
          <w:rFonts w:ascii="Arial" w:eastAsia="Calibri" w:hAnsi="Arial" w:cs="Arial"/>
          <w:sz w:val="20"/>
          <w:szCs w:val="20"/>
        </w:rPr>
      </w:pPr>
    </w:p>
    <w:p w14:paraId="45723A47" w14:textId="35173BBF" w:rsidR="00AC660A" w:rsidRPr="00AC660A" w:rsidRDefault="00AC660A" w:rsidP="00AC660A">
      <w:pPr>
        <w:suppressAutoHyphens/>
        <w:contextualSpacing/>
        <w:jc w:val="both"/>
        <w:rPr>
          <w:rFonts w:ascii="Arial" w:eastAsia="Calibri" w:hAnsi="Arial" w:cs="Arial"/>
          <w:sz w:val="20"/>
          <w:szCs w:val="20"/>
        </w:rPr>
      </w:pPr>
      <w:r w:rsidRPr="000E452E">
        <w:rPr>
          <w:rFonts w:ascii="Arial" w:eastAsia="Calibri" w:hAnsi="Arial" w:cs="Arial"/>
          <w:b/>
          <w:sz w:val="20"/>
          <w:szCs w:val="20"/>
        </w:rPr>
        <w:t>DRS</w:t>
      </w:r>
      <w:r>
        <w:rPr>
          <w:rFonts w:ascii="Arial" w:eastAsia="Calibri" w:hAnsi="Arial" w:cs="Arial"/>
          <w:sz w:val="20"/>
          <w:szCs w:val="20"/>
        </w:rPr>
        <w:t xml:space="preserve"> is looking for a </w:t>
      </w:r>
      <w:r w:rsidRPr="000E452E">
        <w:rPr>
          <w:rFonts w:ascii="Arial" w:eastAsia="Calibri" w:hAnsi="Arial" w:cs="Arial"/>
          <w:b/>
          <w:sz w:val="20"/>
          <w:szCs w:val="20"/>
        </w:rPr>
        <w:t>Policy Advisor – Tax, Climate, and Nature</w:t>
      </w:r>
      <w:r>
        <w:rPr>
          <w:rFonts w:ascii="Arial" w:eastAsia="Calibri" w:hAnsi="Arial" w:cs="Arial"/>
          <w:sz w:val="20"/>
          <w:szCs w:val="20"/>
        </w:rPr>
        <w:t xml:space="preserve"> on behalf of</w:t>
      </w:r>
      <w:r w:rsidRPr="00AC660A">
        <w:rPr>
          <w:rFonts w:ascii="Arial" w:eastAsia="Calibri" w:hAnsi="Arial" w:cs="Arial"/>
          <w:sz w:val="20"/>
          <w:szCs w:val="20"/>
        </w:rPr>
        <w:t xml:space="preserve"> an award-winning independent think tank working to accelerate solutions for a stable climate, sustainable resource management, and fair economies. </w:t>
      </w:r>
      <w:r>
        <w:rPr>
          <w:rFonts w:ascii="Arial" w:eastAsia="Calibri" w:hAnsi="Arial" w:cs="Arial"/>
          <w:sz w:val="20"/>
          <w:szCs w:val="20"/>
        </w:rPr>
        <w:t>Their</w:t>
      </w:r>
      <w:r w:rsidRPr="00AC660A">
        <w:rPr>
          <w:rFonts w:ascii="Arial" w:eastAsia="Calibri" w:hAnsi="Arial" w:cs="Arial"/>
          <w:sz w:val="20"/>
          <w:szCs w:val="20"/>
        </w:rPr>
        <w:t xml:space="preserve"> work inspires better decisions and sparks meaningful action to help people and the planet thrive. </w:t>
      </w:r>
      <w:r>
        <w:rPr>
          <w:rFonts w:ascii="Arial" w:eastAsia="Calibri" w:hAnsi="Arial" w:cs="Arial"/>
          <w:sz w:val="20"/>
          <w:szCs w:val="20"/>
        </w:rPr>
        <w:t>They</w:t>
      </w:r>
      <w:r w:rsidRPr="00AC660A">
        <w:rPr>
          <w:rFonts w:ascii="Arial" w:eastAsia="Calibri" w:hAnsi="Arial" w:cs="Arial"/>
          <w:sz w:val="20"/>
          <w:szCs w:val="20"/>
        </w:rPr>
        <w:t xml:space="preserve"> shine a light on what can be achieved when governments, businesses, non-profits, and communities come together. </w:t>
      </w:r>
      <w:r>
        <w:rPr>
          <w:rFonts w:ascii="Arial" w:eastAsia="Calibri" w:hAnsi="Arial" w:cs="Arial"/>
          <w:sz w:val="20"/>
          <w:szCs w:val="20"/>
        </w:rPr>
        <w:t>The organization’s</w:t>
      </w:r>
      <w:r w:rsidRPr="00AC660A">
        <w:rPr>
          <w:rFonts w:ascii="Arial" w:eastAsia="Calibri" w:hAnsi="Arial" w:cs="Arial"/>
          <w:sz w:val="20"/>
          <w:szCs w:val="20"/>
        </w:rPr>
        <w:t xml:space="preserve"> staff of more than 300 experts come from across the globe and from many disciplines. With offices in Winnipeg, Geneva, Ottawa, and Toronto, </w:t>
      </w:r>
      <w:r>
        <w:rPr>
          <w:rFonts w:ascii="Arial" w:eastAsia="Calibri" w:hAnsi="Arial" w:cs="Arial"/>
          <w:sz w:val="20"/>
          <w:szCs w:val="20"/>
        </w:rPr>
        <w:t>their</w:t>
      </w:r>
      <w:r w:rsidRPr="00AC660A">
        <w:rPr>
          <w:rFonts w:ascii="Arial" w:eastAsia="Calibri" w:hAnsi="Arial" w:cs="Arial"/>
          <w:sz w:val="20"/>
          <w:szCs w:val="20"/>
        </w:rPr>
        <w:t xml:space="preserve"> work affects lives in nearly 100 countries. </w:t>
      </w:r>
    </w:p>
    <w:p w14:paraId="08067792" w14:textId="77777777" w:rsidR="00AC660A" w:rsidRDefault="00AC660A" w:rsidP="00AC660A">
      <w:pPr>
        <w:suppressAutoHyphens/>
        <w:contextualSpacing/>
        <w:jc w:val="both"/>
        <w:rPr>
          <w:rFonts w:ascii="Arial" w:eastAsia="Calibri" w:hAnsi="Arial" w:cs="Arial"/>
          <w:sz w:val="20"/>
          <w:szCs w:val="20"/>
        </w:rPr>
      </w:pPr>
    </w:p>
    <w:p w14:paraId="64C5DBEA" w14:textId="4B7FFC7F" w:rsidR="00FA6D98" w:rsidRDefault="00AC660A" w:rsidP="00AC660A">
      <w:pPr>
        <w:suppressAutoHyphens/>
        <w:contextualSpacing/>
        <w:jc w:val="both"/>
        <w:rPr>
          <w:rFonts w:ascii="Arial" w:eastAsia="Calibri" w:hAnsi="Arial" w:cs="Arial"/>
          <w:sz w:val="20"/>
          <w:szCs w:val="20"/>
        </w:rPr>
      </w:pPr>
      <w:r>
        <w:rPr>
          <w:rFonts w:ascii="Arial" w:eastAsia="Calibri" w:hAnsi="Arial" w:cs="Arial"/>
          <w:sz w:val="20"/>
          <w:szCs w:val="20"/>
        </w:rPr>
        <w:t>Our partner’s</w:t>
      </w:r>
      <w:r w:rsidRPr="00AC660A">
        <w:rPr>
          <w:rFonts w:ascii="Arial" w:eastAsia="Calibri" w:hAnsi="Arial" w:cs="Arial"/>
          <w:sz w:val="20"/>
          <w:szCs w:val="20"/>
        </w:rPr>
        <w:t xml:space="preserve"> work on tax and sovereign debt seeks to build a fairer international financial architecture to leverage public funding for climate, biodiversity, and development goals through increased tax revenue, sustainable use of debt, and responsible financial management. Supporting developing country governments to design and implement frameworks that balance economic growth, environmental protection, and social justice constitutes the core of </w:t>
      </w:r>
      <w:r>
        <w:rPr>
          <w:rFonts w:ascii="Arial" w:eastAsia="Calibri" w:hAnsi="Arial" w:cs="Arial"/>
          <w:sz w:val="20"/>
          <w:szCs w:val="20"/>
        </w:rPr>
        <w:t>their</w:t>
      </w:r>
      <w:r w:rsidRPr="00AC660A">
        <w:rPr>
          <w:rFonts w:ascii="Arial" w:eastAsia="Calibri" w:hAnsi="Arial" w:cs="Arial"/>
          <w:sz w:val="20"/>
          <w:szCs w:val="20"/>
        </w:rPr>
        <w:t xml:space="preserve"> public finance work.</w:t>
      </w:r>
    </w:p>
    <w:p w14:paraId="77A5EB6F" w14:textId="7B25D0EF" w:rsidR="00AC660A" w:rsidRDefault="00AC660A" w:rsidP="00AC660A">
      <w:pPr>
        <w:suppressAutoHyphens/>
        <w:contextualSpacing/>
        <w:jc w:val="both"/>
        <w:rPr>
          <w:rFonts w:ascii="Arial" w:eastAsia="Calibri" w:hAnsi="Arial" w:cs="Arial"/>
          <w:sz w:val="20"/>
          <w:szCs w:val="20"/>
        </w:rPr>
      </w:pPr>
    </w:p>
    <w:p w14:paraId="74CD6A2A" w14:textId="7AF1CE5D" w:rsidR="00AC660A" w:rsidRDefault="00AC660A" w:rsidP="00AC660A">
      <w:pPr>
        <w:suppressAutoHyphens/>
        <w:contextualSpacing/>
        <w:jc w:val="both"/>
        <w:rPr>
          <w:rFonts w:ascii="Arial" w:eastAsia="Calibri" w:hAnsi="Arial" w:cs="Arial"/>
          <w:b/>
          <w:i/>
          <w:sz w:val="20"/>
          <w:szCs w:val="20"/>
        </w:rPr>
      </w:pPr>
      <w:r>
        <w:rPr>
          <w:rFonts w:ascii="Arial" w:eastAsia="Calibri" w:hAnsi="Arial" w:cs="Arial"/>
          <w:b/>
          <w:i/>
          <w:sz w:val="20"/>
          <w:szCs w:val="20"/>
        </w:rPr>
        <w:t>Scope</w:t>
      </w:r>
    </w:p>
    <w:p w14:paraId="4F3C4D87" w14:textId="77777777" w:rsidR="00AC660A" w:rsidRDefault="00AC660A" w:rsidP="00AC660A">
      <w:pPr>
        <w:suppressAutoHyphens/>
        <w:contextualSpacing/>
        <w:jc w:val="both"/>
        <w:rPr>
          <w:rFonts w:ascii="Arial" w:eastAsia="Calibri" w:hAnsi="Arial" w:cs="Arial"/>
          <w:sz w:val="20"/>
          <w:szCs w:val="20"/>
        </w:rPr>
      </w:pPr>
    </w:p>
    <w:p w14:paraId="0A04EF5E" w14:textId="7C9B89C1" w:rsidR="00AC660A" w:rsidRPr="00AC660A" w:rsidRDefault="00AC660A" w:rsidP="00AC660A">
      <w:pPr>
        <w:suppressAutoHyphens/>
        <w:contextualSpacing/>
        <w:jc w:val="both"/>
        <w:rPr>
          <w:rFonts w:ascii="Arial" w:eastAsia="Calibri" w:hAnsi="Arial" w:cs="Arial"/>
          <w:sz w:val="20"/>
          <w:szCs w:val="20"/>
        </w:rPr>
      </w:pPr>
      <w:r>
        <w:rPr>
          <w:rFonts w:ascii="Arial" w:eastAsia="Calibri" w:hAnsi="Arial" w:cs="Arial"/>
          <w:sz w:val="20"/>
          <w:szCs w:val="20"/>
        </w:rPr>
        <w:t xml:space="preserve">The </w:t>
      </w:r>
      <w:r w:rsidRPr="00AC660A">
        <w:rPr>
          <w:rFonts w:ascii="Arial" w:eastAsia="Calibri" w:hAnsi="Arial" w:cs="Arial"/>
          <w:sz w:val="20"/>
          <w:szCs w:val="20"/>
        </w:rPr>
        <w:t xml:space="preserve">Tax and Sovereign Debt program has launched a new workstream on tax, climate, and nature. </w:t>
      </w:r>
      <w:r>
        <w:rPr>
          <w:rFonts w:ascii="Arial" w:eastAsia="Calibri" w:hAnsi="Arial" w:cs="Arial"/>
          <w:sz w:val="20"/>
          <w:szCs w:val="20"/>
        </w:rPr>
        <w:t>Its</w:t>
      </w:r>
      <w:r w:rsidRPr="00AC660A">
        <w:rPr>
          <w:rFonts w:ascii="Arial" w:eastAsia="Calibri" w:hAnsi="Arial" w:cs="Arial"/>
          <w:sz w:val="20"/>
          <w:szCs w:val="20"/>
        </w:rPr>
        <w:t xml:space="preserve"> aim </w:t>
      </w:r>
      <w:r>
        <w:rPr>
          <w:rFonts w:ascii="Arial" w:eastAsia="Calibri" w:hAnsi="Arial" w:cs="Arial"/>
          <w:sz w:val="20"/>
          <w:szCs w:val="20"/>
        </w:rPr>
        <w:t xml:space="preserve">is </w:t>
      </w:r>
      <w:r w:rsidRPr="00AC660A">
        <w:rPr>
          <w:rFonts w:ascii="Arial" w:eastAsia="Calibri" w:hAnsi="Arial" w:cs="Arial"/>
          <w:sz w:val="20"/>
          <w:szCs w:val="20"/>
        </w:rPr>
        <w:t xml:space="preserve">to harness the power of taxation and related fiscal measures as tools to promote a just energy transition and protect biodiversity. At the national level, </w:t>
      </w:r>
      <w:r w:rsidR="00E1541A">
        <w:rPr>
          <w:rFonts w:ascii="Arial" w:eastAsia="Calibri" w:hAnsi="Arial" w:cs="Arial"/>
          <w:sz w:val="20"/>
          <w:szCs w:val="20"/>
        </w:rPr>
        <w:t>they</w:t>
      </w:r>
      <w:r w:rsidRPr="00AC660A">
        <w:rPr>
          <w:rFonts w:ascii="Arial" w:eastAsia="Calibri" w:hAnsi="Arial" w:cs="Arial"/>
          <w:sz w:val="20"/>
          <w:szCs w:val="20"/>
        </w:rPr>
        <w:t xml:space="preserve"> will support emerging and developing countries to better protect their societies and our planet by taxing negative externalities on climate, environment, and biodiversity.</w:t>
      </w:r>
    </w:p>
    <w:p w14:paraId="7A5FABAE" w14:textId="77777777" w:rsidR="00AC660A" w:rsidRPr="00AC660A" w:rsidRDefault="00AC660A" w:rsidP="00AC660A">
      <w:pPr>
        <w:suppressAutoHyphens/>
        <w:contextualSpacing/>
        <w:jc w:val="both"/>
        <w:rPr>
          <w:rFonts w:ascii="Arial" w:eastAsia="Calibri" w:hAnsi="Arial" w:cs="Arial"/>
          <w:sz w:val="20"/>
          <w:szCs w:val="20"/>
        </w:rPr>
      </w:pPr>
      <w:r w:rsidRPr="00AC660A">
        <w:rPr>
          <w:rFonts w:ascii="Arial" w:eastAsia="Calibri" w:hAnsi="Arial" w:cs="Arial"/>
          <w:sz w:val="20"/>
          <w:szCs w:val="20"/>
        </w:rPr>
        <w:t xml:space="preserve"> </w:t>
      </w:r>
    </w:p>
    <w:p w14:paraId="434A3DCD" w14:textId="7D477775" w:rsidR="00AC660A" w:rsidRPr="00AC660A" w:rsidRDefault="00AC660A" w:rsidP="00AC660A">
      <w:pPr>
        <w:suppressAutoHyphens/>
        <w:contextualSpacing/>
        <w:jc w:val="both"/>
        <w:rPr>
          <w:rFonts w:ascii="Arial" w:eastAsia="Calibri" w:hAnsi="Arial" w:cs="Arial"/>
          <w:sz w:val="20"/>
          <w:szCs w:val="20"/>
        </w:rPr>
      </w:pPr>
      <w:r w:rsidRPr="00AC660A">
        <w:rPr>
          <w:rFonts w:ascii="Arial" w:eastAsia="Calibri" w:hAnsi="Arial" w:cs="Arial"/>
          <w:sz w:val="20"/>
          <w:szCs w:val="20"/>
        </w:rPr>
        <w:t xml:space="preserve">The focus will be working with </w:t>
      </w:r>
      <w:r w:rsidR="00E1541A">
        <w:rPr>
          <w:rFonts w:ascii="Arial" w:eastAsia="Calibri" w:hAnsi="Arial" w:cs="Arial"/>
          <w:sz w:val="20"/>
          <w:szCs w:val="20"/>
        </w:rPr>
        <w:t>the</w:t>
      </w:r>
      <w:r w:rsidRPr="00AC660A">
        <w:rPr>
          <w:rFonts w:ascii="Arial" w:eastAsia="Calibri" w:hAnsi="Arial" w:cs="Arial"/>
          <w:sz w:val="20"/>
          <w:szCs w:val="20"/>
        </w:rPr>
        <w:t xml:space="preserve"> Energy and Trade teams to deliver a multi-year project that supports the implementation of contextually appropriate carbon pricing in Southeast Asia. </w:t>
      </w:r>
      <w:r w:rsidR="00E1541A">
        <w:rPr>
          <w:rFonts w:ascii="Arial" w:eastAsia="Calibri" w:hAnsi="Arial" w:cs="Arial"/>
          <w:sz w:val="20"/>
          <w:szCs w:val="20"/>
        </w:rPr>
        <w:t>The organization</w:t>
      </w:r>
      <w:r w:rsidRPr="00AC660A">
        <w:rPr>
          <w:rFonts w:ascii="Arial" w:eastAsia="Calibri" w:hAnsi="Arial" w:cs="Arial"/>
          <w:sz w:val="20"/>
          <w:szCs w:val="20"/>
        </w:rPr>
        <w:t xml:space="preserve"> will also work with countries that prefer to address environmental and biodiversity issues by taxing pollution, plastics, or deforestation, ensuring that revenues are redistributed in a socially progressive way and in line with good governance principles. At the global level, </w:t>
      </w:r>
      <w:r w:rsidR="00E1541A">
        <w:rPr>
          <w:rFonts w:ascii="Arial" w:eastAsia="Calibri" w:hAnsi="Arial" w:cs="Arial"/>
          <w:sz w:val="20"/>
          <w:szCs w:val="20"/>
        </w:rPr>
        <w:t>they</w:t>
      </w:r>
      <w:r w:rsidRPr="00AC660A">
        <w:rPr>
          <w:rFonts w:ascii="Arial" w:eastAsia="Calibri" w:hAnsi="Arial" w:cs="Arial"/>
          <w:sz w:val="20"/>
          <w:szCs w:val="20"/>
        </w:rPr>
        <w:t xml:space="preserve"> will contribute cutting-edge research and practical experience to the development of fiscal frameworks, including international tax measures, aimed at achieving global climate and biodiversity goals. This will involve close collaboration with our workstream on sovereign debt and other programs on systems modelling, private finance, procurement, and subsidies to build a complete picture of the role of public and private finance in protecting the planet.</w:t>
      </w:r>
    </w:p>
    <w:p w14:paraId="1231CA9A" w14:textId="77777777" w:rsidR="00AC660A" w:rsidRPr="00AC660A" w:rsidRDefault="00AC660A" w:rsidP="00AC660A">
      <w:pPr>
        <w:suppressAutoHyphens/>
        <w:contextualSpacing/>
        <w:jc w:val="both"/>
        <w:rPr>
          <w:rFonts w:ascii="Arial" w:eastAsia="Calibri" w:hAnsi="Arial" w:cs="Arial"/>
          <w:sz w:val="20"/>
          <w:szCs w:val="20"/>
        </w:rPr>
      </w:pPr>
      <w:r w:rsidRPr="00AC660A">
        <w:rPr>
          <w:rFonts w:ascii="Arial" w:eastAsia="Calibri" w:hAnsi="Arial" w:cs="Arial"/>
          <w:sz w:val="20"/>
          <w:szCs w:val="20"/>
        </w:rPr>
        <w:t xml:space="preserve"> </w:t>
      </w:r>
    </w:p>
    <w:p w14:paraId="2986B368" w14:textId="45C3ED3C" w:rsidR="00AC660A" w:rsidRDefault="00E1541A" w:rsidP="00AC660A">
      <w:pPr>
        <w:suppressAutoHyphens/>
        <w:contextualSpacing/>
        <w:jc w:val="both"/>
        <w:rPr>
          <w:rFonts w:ascii="Arial" w:eastAsia="Calibri" w:hAnsi="Arial" w:cs="Arial"/>
          <w:sz w:val="20"/>
          <w:szCs w:val="20"/>
        </w:rPr>
      </w:pPr>
      <w:r>
        <w:rPr>
          <w:rFonts w:ascii="Arial" w:eastAsia="Calibri" w:hAnsi="Arial" w:cs="Arial"/>
          <w:sz w:val="20"/>
          <w:szCs w:val="20"/>
        </w:rPr>
        <w:t>The organization</w:t>
      </w:r>
      <w:r w:rsidR="00AC660A" w:rsidRPr="00AC660A">
        <w:rPr>
          <w:rFonts w:ascii="Arial" w:eastAsia="Calibri" w:hAnsi="Arial" w:cs="Arial"/>
          <w:sz w:val="20"/>
          <w:szCs w:val="20"/>
        </w:rPr>
        <w:t xml:space="preserve"> aim</w:t>
      </w:r>
      <w:r>
        <w:rPr>
          <w:rFonts w:ascii="Arial" w:eastAsia="Calibri" w:hAnsi="Arial" w:cs="Arial"/>
          <w:sz w:val="20"/>
          <w:szCs w:val="20"/>
        </w:rPr>
        <w:t>s</w:t>
      </w:r>
      <w:r w:rsidR="00AC660A" w:rsidRPr="00AC660A">
        <w:rPr>
          <w:rFonts w:ascii="Arial" w:eastAsia="Calibri" w:hAnsi="Arial" w:cs="Arial"/>
          <w:sz w:val="20"/>
          <w:szCs w:val="20"/>
        </w:rPr>
        <w:t xml:space="preserve"> for high-quality and useful analysis, founded on the best thinking available and quantitative modelling, to support governments in fiscal and environmental policy.</w:t>
      </w:r>
    </w:p>
    <w:p w14:paraId="0870E015" w14:textId="6D512B77" w:rsidR="007C555E" w:rsidRDefault="007C555E" w:rsidP="00AC660A">
      <w:pPr>
        <w:suppressAutoHyphens/>
        <w:contextualSpacing/>
        <w:jc w:val="both"/>
        <w:rPr>
          <w:rFonts w:ascii="Arial" w:eastAsia="Calibri" w:hAnsi="Arial" w:cs="Arial"/>
          <w:sz w:val="20"/>
          <w:szCs w:val="20"/>
        </w:rPr>
      </w:pPr>
    </w:p>
    <w:p w14:paraId="5DFD6A04" w14:textId="70878FC4" w:rsidR="007C555E" w:rsidRDefault="007C555E" w:rsidP="00AC660A">
      <w:pPr>
        <w:suppressAutoHyphens/>
        <w:contextualSpacing/>
        <w:jc w:val="both"/>
        <w:rPr>
          <w:rFonts w:ascii="Arial" w:eastAsia="Calibri" w:hAnsi="Arial" w:cs="Arial"/>
          <w:sz w:val="20"/>
          <w:szCs w:val="20"/>
        </w:rPr>
      </w:pPr>
      <w:r>
        <w:rPr>
          <w:rFonts w:ascii="Arial" w:eastAsia="Calibri" w:hAnsi="Arial" w:cs="Arial"/>
          <w:b/>
          <w:i/>
          <w:sz w:val="20"/>
          <w:szCs w:val="20"/>
        </w:rPr>
        <w:t>Key Responsibilities</w:t>
      </w:r>
    </w:p>
    <w:p w14:paraId="2AD5CED4" w14:textId="5E9632EA" w:rsidR="007C555E" w:rsidRPr="007C555E" w:rsidRDefault="007C555E" w:rsidP="007C555E">
      <w:pPr>
        <w:pStyle w:val="ListParagraph"/>
        <w:numPr>
          <w:ilvl w:val="0"/>
          <w:numId w:val="8"/>
        </w:numPr>
        <w:suppressAutoHyphens/>
        <w:jc w:val="both"/>
        <w:rPr>
          <w:rFonts w:ascii="Arial" w:eastAsia="Calibri" w:hAnsi="Arial" w:cs="Arial"/>
          <w:sz w:val="20"/>
          <w:szCs w:val="20"/>
        </w:rPr>
      </w:pPr>
      <w:r w:rsidRPr="007C555E">
        <w:rPr>
          <w:rFonts w:ascii="Arial" w:eastAsia="Calibri" w:hAnsi="Arial" w:cs="Arial"/>
          <w:sz w:val="20"/>
          <w:szCs w:val="20"/>
        </w:rPr>
        <w:t xml:space="preserve">Contribute to the delivery of carbon price and tax expertise for </w:t>
      </w:r>
      <w:r>
        <w:rPr>
          <w:rFonts w:ascii="Arial" w:eastAsia="Calibri" w:hAnsi="Arial" w:cs="Arial"/>
          <w:sz w:val="20"/>
          <w:szCs w:val="20"/>
        </w:rPr>
        <w:t>the</w:t>
      </w:r>
      <w:r w:rsidRPr="007C555E">
        <w:rPr>
          <w:rFonts w:ascii="Arial" w:eastAsia="Calibri" w:hAnsi="Arial" w:cs="Arial"/>
          <w:sz w:val="20"/>
          <w:szCs w:val="20"/>
        </w:rPr>
        <w:t xml:space="preserve"> carbon pricing program in Southeast Asia.</w:t>
      </w:r>
    </w:p>
    <w:p w14:paraId="676C700F" w14:textId="77777777" w:rsidR="007C555E" w:rsidRPr="007C555E" w:rsidRDefault="007C555E" w:rsidP="007C555E">
      <w:pPr>
        <w:pStyle w:val="ListParagraph"/>
        <w:numPr>
          <w:ilvl w:val="0"/>
          <w:numId w:val="8"/>
        </w:numPr>
        <w:suppressAutoHyphens/>
        <w:jc w:val="both"/>
        <w:rPr>
          <w:rFonts w:ascii="Arial" w:eastAsia="Calibri" w:hAnsi="Arial" w:cs="Arial"/>
          <w:sz w:val="20"/>
          <w:szCs w:val="20"/>
        </w:rPr>
      </w:pPr>
      <w:r w:rsidRPr="007C555E">
        <w:rPr>
          <w:rFonts w:ascii="Arial" w:eastAsia="Calibri" w:hAnsi="Arial" w:cs="Arial"/>
          <w:sz w:val="20"/>
          <w:szCs w:val="20"/>
        </w:rPr>
        <w:t>Collaborate in designing, developing, and implementing projects.</w:t>
      </w:r>
    </w:p>
    <w:p w14:paraId="4613CF82" w14:textId="77777777" w:rsidR="007C555E" w:rsidRPr="007C555E" w:rsidRDefault="007C555E" w:rsidP="007C555E">
      <w:pPr>
        <w:pStyle w:val="ListParagraph"/>
        <w:numPr>
          <w:ilvl w:val="0"/>
          <w:numId w:val="8"/>
        </w:numPr>
        <w:suppressAutoHyphens/>
        <w:jc w:val="both"/>
        <w:rPr>
          <w:rFonts w:ascii="Arial" w:eastAsia="Calibri" w:hAnsi="Arial" w:cs="Arial"/>
          <w:sz w:val="20"/>
          <w:szCs w:val="20"/>
        </w:rPr>
      </w:pPr>
      <w:r w:rsidRPr="007C555E">
        <w:rPr>
          <w:rFonts w:ascii="Arial" w:eastAsia="Calibri" w:hAnsi="Arial" w:cs="Arial"/>
          <w:sz w:val="20"/>
          <w:szCs w:val="20"/>
        </w:rPr>
        <w:t>Lead in conducting and presenting research.</w:t>
      </w:r>
    </w:p>
    <w:p w14:paraId="010C82D3" w14:textId="77777777" w:rsidR="007C555E" w:rsidRPr="007C555E" w:rsidRDefault="007C555E" w:rsidP="007C555E">
      <w:pPr>
        <w:pStyle w:val="ListParagraph"/>
        <w:numPr>
          <w:ilvl w:val="0"/>
          <w:numId w:val="8"/>
        </w:numPr>
        <w:suppressAutoHyphens/>
        <w:jc w:val="both"/>
        <w:rPr>
          <w:rFonts w:ascii="Arial" w:eastAsia="Calibri" w:hAnsi="Arial" w:cs="Arial"/>
          <w:sz w:val="20"/>
          <w:szCs w:val="20"/>
        </w:rPr>
      </w:pPr>
      <w:r w:rsidRPr="007C555E">
        <w:rPr>
          <w:rFonts w:ascii="Arial" w:eastAsia="Calibri" w:hAnsi="Arial" w:cs="Arial"/>
          <w:sz w:val="20"/>
          <w:szCs w:val="20"/>
        </w:rPr>
        <w:t>Maintain and build a network of contacts.</w:t>
      </w:r>
    </w:p>
    <w:p w14:paraId="58038EE6" w14:textId="77777777" w:rsidR="007C555E" w:rsidRPr="007C555E" w:rsidRDefault="007C555E" w:rsidP="007C555E">
      <w:pPr>
        <w:pStyle w:val="ListParagraph"/>
        <w:numPr>
          <w:ilvl w:val="0"/>
          <w:numId w:val="8"/>
        </w:numPr>
        <w:suppressAutoHyphens/>
        <w:jc w:val="both"/>
        <w:rPr>
          <w:rFonts w:ascii="Arial" w:eastAsia="Calibri" w:hAnsi="Arial" w:cs="Arial"/>
          <w:sz w:val="20"/>
          <w:szCs w:val="20"/>
        </w:rPr>
      </w:pPr>
      <w:r w:rsidRPr="007C555E">
        <w:rPr>
          <w:rFonts w:ascii="Arial" w:eastAsia="Calibri" w:hAnsi="Arial" w:cs="Arial"/>
          <w:sz w:val="20"/>
          <w:szCs w:val="20"/>
        </w:rPr>
        <w:t>Support in engaging donors and fundraising.</w:t>
      </w:r>
    </w:p>
    <w:p w14:paraId="3791612E" w14:textId="0F02E52B" w:rsidR="007C555E" w:rsidRDefault="007C555E" w:rsidP="007C555E">
      <w:pPr>
        <w:pStyle w:val="ListParagraph"/>
        <w:numPr>
          <w:ilvl w:val="0"/>
          <w:numId w:val="8"/>
        </w:numPr>
        <w:suppressAutoHyphens/>
        <w:jc w:val="both"/>
        <w:rPr>
          <w:rFonts w:ascii="Arial" w:eastAsia="Calibri" w:hAnsi="Arial" w:cs="Arial"/>
          <w:sz w:val="20"/>
          <w:szCs w:val="20"/>
        </w:rPr>
      </w:pPr>
      <w:r w:rsidRPr="007C555E">
        <w:rPr>
          <w:rFonts w:ascii="Arial" w:eastAsia="Calibri" w:hAnsi="Arial" w:cs="Arial"/>
          <w:sz w:val="20"/>
          <w:szCs w:val="20"/>
        </w:rPr>
        <w:t>Coordinate with joint activities of Energy, Trade, and Infrastructure/Finance teams.</w:t>
      </w:r>
    </w:p>
    <w:p w14:paraId="4B45CBA5" w14:textId="46CE39AE" w:rsidR="000E452E" w:rsidRPr="000E452E" w:rsidRDefault="007C555E" w:rsidP="007C555E">
      <w:pPr>
        <w:suppressAutoHyphens/>
        <w:jc w:val="both"/>
        <w:rPr>
          <w:rFonts w:ascii="Arial" w:eastAsia="Calibri" w:hAnsi="Arial" w:cs="Arial"/>
          <w:b/>
          <w:i/>
          <w:sz w:val="20"/>
          <w:szCs w:val="20"/>
        </w:rPr>
      </w:pPr>
      <w:r>
        <w:rPr>
          <w:rFonts w:ascii="Arial" w:eastAsia="Calibri" w:hAnsi="Arial" w:cs="Arial"/>
          <w:b/>
          <w:i/>
          <w:sz w:val="20"/>
          <w:szCs w:val="20"/>
        </w:rPr>
        <w:t>Detailed Description of Responsibilitie</w:t>
      </w:r>
      <w:r w:rsidR="000E452E">
        <w:rPr>
          <w:rFonts w:ascii="Arial" w:eastAsia="Calibri" w:hAnsi="Arial" w:cs="Arial"/>
          <w:b/>
          <w:i/>
          <w:sz w:val="20"/>
          <w:szCs w:val="20"/>
        </w:rPr>
        <w:t>s</w:t>
      </w:r>
    </w:p>
    <w:p w14:paraId="05607EC4" w14:textId="3BEE9BE2" w:rsidR="007C555E" w:rsidRDefault="007C555E" w:rsidP="007C555E">
      <w:pPr>
        <w:suppressAutoHyphens/>
        <w:jc w:val="both"/>
        <w:rPr>
          <w:rFonts w:ascii="Arial" w:eastAsia="Calibri" w:hAnsi="Arial" w:cs="Arial"/>
          <w:b/>
          <w:i/>
          <w:sz w:val="20"/>
          <w:szCs w:val="20"/>
        </w:rPr>
      </w:pPr>
      <w:r>
        <w:rPr>
          <w:rFonts w:ascii="Arial" w:eastAsia="Calibri" w:hAnsi="Arial" w:cs="Arial"/>
          <w:b/>
          <w:i/>
          <w:sz w:val="20"/>
          <w:szCs w:val="20"/>
        </w:rPr>
        <w:t>Strategy, Vision, and Team Leadership</w:t>
      </w:r>
    </w:p>
    <w:p w14:paraId="298CE119" w14:textId="5296B453" w:rsidR="007C555E" w:rsidRDefault="007C555E" w:rsidP="007C555E">
      <w:pPr>
        <w:pStyle w:val="ListParagraph"/>
        <w:numPr>
          <w:ilvl w:val="0"/>
          <w:numId w:val="9"/>
        </w:numPr>
        <w:suppressAutoHyphens/>
        <w:jc w:val="both"/>
        <w:rPr>
          <w:rFonts w:ascii="Arial" w:eastAsia="Calibri" w:hAnsi="Arial" w:cs="Arial"/>
          <w:sz w:val="20"/>
          <w:szCs w:val="20"/>
        </w:rPr>
      </w:pPr>
      <w:r w:rsidRPr="007C555E">
        <w:rPr>
          <w:rFonts w:ascii="Arial" w:eastAsia="Calibri" w:hAnsi="Arial" w:cs="Arial"/>
          <w:sz w:val="20"/>
          <w:szCs w:val="20"/>
        </w:rPr>
        <w:t>Work with the Energy and Trade teams to identify challenges, emerging issues, opportunities, and solutions related to the carbon pricing program in Southeast Asia.</w:t>
      </w:r>
    </w:p>
    <w:p w14:paraId="70BD39F3" w14:textId="1ADA41AC" w:rsidR="007C555E" w:rsidRPr="007C555E" w:rsidRDefault="007C555E" w:rsidP="007C555E">
      <w:pPr>
        <w:pStyle w:val="ListParagraph"/>
        <w:numPr>
          <w:ilvl w:val="0"/>
          <w:numId w:val="9"/>
        </w:numPr>
        <w:suppressAutoHyphens/>
        <w:jc w:val="both"/>
        <w:rPr>
          <w:rFonts w:ascii="Arial" w:eastAsia="Calibri" w:hAnsi="Arial" w:cs="Arial"/>
          <w:sz w:val="20"/>
          <w:szCs w:val="20"/>
        </w:rPr>
      </w:pPr>
      <w:r w:rsidRPr="007C555E">
        <w:rPr>
          <w:rFonts w:ascii="Arial" w:eastAsia="Calibri" w:hAnsi="Arial" w:cs="Arial"/>
          <w:sz w:val="20"/>
          <w:szCs w:val="20"/>
        </w:rPr>
        <w:t xml:space="preserve">Support in identifying and establishing strategic partnerships from academia, international organizations, </w:t>
      </w:r>
      <w:r>
        <w:rPr>
          <w:rFonts w:ascii="Arial" w:eastAsia="Calibri" w:hAnsi="Arial" w:cs="Arial"/>
          <w:sz w:val="20"/>
          <w:szCs w:val="20"/>
        </w:rPr>
        <w:t>non-governmental</w:t>
      </w:r>
      <w:r w:rsidRPr="007C555E">
        <w:rPr>
          <w:rFonts w:ascii="Arial" w:eastAsia="Calibri" w:hAnsi="Arial" w:cs="Arial"/>
          <w:sz w:val="20"/>
          <w:szCs w:val="20"/>
        </w:rPr>
        <w:t xml:space="preserve"> organizations, and civil society.</w:t>
      </w:r>
    </w:p>
    <w:p w14:paraId="266511B2" w14:textId="77777777" w:rsidR="007C555E" w:rsidRPr="007C555E" w:rsidRDefault="007C555E" w:rsidP="007C555E">
      <w:pPr>
        <w:pStyle w:val="ListParagraph"/>
        <w:numPr>
          <w:ilvl w:val="0"/>
          <w:numId w:val="9"/>
        </w:numPr>
        <w:suppressAutoHyphens/>
        <w:jc w:val="both"/>
        <w:rPr>
          <w:rFonts w:ascii="Arial" w:eastAsia="Calibri" w:hAnsi="Arial" w:cs="Arial"/>
          <w:sz w:val="20"/>
          <w:szCs w:val="20"/>
        </w:rPr>
      </w:pPr>
      <w:r w:rsidRPr="007C555E">
        <w:rPr>
          <w:rFonts w:ascii="Arial" w:eastAsia="Calibri" w:hAnsi="Arial" w:cs="Arial"/>
          <w:sz w:val="20"/>
          <w:szCs w:val="20"/>
        </w:rPr>
        <w:lastRenderedPageBreak/>
        <w:t>Contribute to the development of new projects.</w:t>
      </w:r>
    </w:p>
    <w:p w14:paraId="0E649B3B" w14:textId="77777777" w:rsidR="007C555E" w:rsidRPr="007C555E" w:rsidRDefault="007C555E" w:rsidP="007C555E">
      <w:pPr>
        <w:pStyle w:val="ListParagraph"/>
        <w:numPr>
          <w:ilvl w:val="0"/>
          <w:numId w:val="9"/>
        </w:numPr>
        <w:suppressAutoHyphens/>
        <w:jc w:val="both"/>
        <w:rPr>
          <w:rFonts w:ascii="Arial" w:eastAsia="Calibri" w:hAnsi="Arial" w:cs="Arial"/>
          <w:sz w:val="20"/>
          <w:szCs w:val="20"/>
        </w:rPr>
      </w:pPr>
      <w:r w:rsidRPr="007C555E">
        <w:rPr>
          <w:rFonts w:ascii="Arial" w:eastAsia="Calibri" w:hAnsi="Arial" w:cs="Arial"/>
          <w:sz w:val="20"/>
          <w:szCs w:val="20"/>
        </w:rPr>
        <w:t>Promote a culture of high performance, improvement, and shared learning.</w:t>
      </w:r>
    </w:p>
    <w:p w14:paraId="2091C49F" w14:textId="51667B38" w:rsidR="007C555E" w:rsidRDefault="007C555E" w:rsidP="007C555E">
      <w:pPr>
        <w:pStyle w:val="ListParagraph"/>
        <w:numPr>
          <w:ilvl w:val="0"/>
          <w:numId w:val="9"/>
        </w:numPr>
        <w:suppressAutoHyphens/>
        <w:jc w:val="both"/>
        <w:rPr>
          <w:rFonts w:ascii="Arial" w:eastAsia="Calibri" w:hAnsi="Arial" w:cs="Arial"/>
          <w:sz w:val="20"/>
          <w:szCs w:val="20"/>
        </w:rPr>
      </w:pPr>
      <w:r w:rsidRPr="007C555E">
        <w:rPr>
          <w:rFonts w:ascii="Arial" w:eastAsia="Calibri" w:hAnsi="Arial" w:cs="Arial"/>
          <w:sz w:val="20"/>
          <w:szCs w:val="20"/>
        </w:rPr>
        <w:t>Manage own time and inputs into projects to deliver outputs on time and to budget.</w:t>
      </w:r>
    </w:p>
    <w:p w14:paraId="6392072E" w14:textId="41B40612" w:rsidR="00D9500D" w:rsidRDefault="00D9500D" w:rsidP="00D9500D">
      <w:pPr>
        <w:suppressAutoHyphens/>
        <w:jc w:val="both"/>
        <w:rPr>
          <w:rFonts w:ascii="Arial" w:eastAsia="Calibri" w:hAnsi="Arial" w:cs="Arial"/>
          <w:sz w:val="20"/>
          <w:szCs w:val="20"/>
        </w:rPr>
      </w:pPr>
      <w:r>
        <w:rPr>
          <w:rFonts w:ascii="Arial" w:eastAsia="Calibri" w:hAnsi="Arial" w:cs="Arial"/>
          <w:b/>
          <w:i/>
          <w:sz w:val="20"/>
          <w:szCs w:val="20"/>
        </w:rPr>
        <w:t>Research</w:t>
      </w:r>
    </w:p>
    <w:p w14:paraId="37D853EC" w14:textId="77777777" w:rsidR="00D9500D" w:rsidRPr="00D9500D" w:rsidRDefault="00D9500D" w:rsidP="00D9500D">
      <w:pPr>
        <w:pStyle w:val="ListParagraph"/>
        <w:numPr>
          <w:ilvl w:val="0"/>
          <w:numId w:val="10"/>
        </w:numPr>
        <w:suppressAutoHyphens/>
        <w:jc w:val="both"/>
        <w:rPr>
          <w:rFonts w:ascii="Arial" w:eastAsia="Calibri" w:hAnsi="Arial" w:cs="Arial"/>
          <w:sz w:val="20"/>
          <w:szCs w:val="20"/>
        </w:rPr>
      </w:pPr>
      <w:r w:rsidRPr="00D9500D">
        <w:rPr>
          <w:rFonts w:ascii="Arial" w:eastAsia="Calibri" w:hAnsi="Arial" w:cs="Arial"/>
          <w:sz w:val="20"/>
          <w:szCs w:val="20"/>
        </w:rPr>
        <w:t>Lead research required to complete projects, working with contractors as required.</w:t>
      </w:r>
    </w:p>
    <w:p w14:paraId="01185F54" w14:textId="77777777" w:rsidR="00D9500D" w:rsidRPr="00D9500D" w:rsidRDefault="00D9500D" w:rsidP="00D9500D">
      <w:pPr>
        <w:pStyle w:val="ListParagraph"/>
        <w:numPr>
          <w:ilvl w:val="0"/>
          <w:numId w:val="10"/>
        </w:numPr>
        <w:suppressAutoHyphens/>
        <w:jc w:val="both"/>
        <w:rPr>
          <w:rFonts w:ascii="Arial" w:eastAsia="Calibri" w:hAnsi="Arial" w:cs="Arial"/>
          <w:sz w:val="20"/>
          <w:szCs w:val="20"/>
        </w:rPr>
      </w:pPr>
      <w:r w:rsidRPr="00D9500D">
        <w:rPr>
          <w:rFonts w:ascii="Arial" w:eastAsia="Calibri" w:hAnsi="Arial" w:cs="Arial"/>
          <w:sz w:val="20"/>
          <w:szCs w:val="20"/>
        </w:rPr>
        <w:t>Deliver research and other outputs to the required standard, including research reports, policy briefs, and technical reports. Ask for guidance and advice as required.</w:t>
      </w:r>
    </w:p>
    <w:p w14:paraId="1F0DBDC9" w14:textId="77777777" w:rsidR="00D9500D" w:rsidRPr="00D9500D" w:rsidRDefault="00D9500D" w:rsidP="00D9500D">
      <w:pPr>
        <w:pStyle w:val="ListParagraph"/>
        <w:numPr>
          <w:ilvl w:val="0"/>
          <w:numId w:val="10"/>
        </w:numPr>
        <w:suppressAutoHyphens/>
        <w:jc w:val="both"/>
        <w:rPr>
          <w:rFonts w:ascii="Arial" w:eastAsia="Calibri" w:hAnsi="Arial" w:cs="Arial"/>
          <w:sz w:val="20"/>
          <w:szCs w:val="20"/>
        </w:rPr>
      </w:pPr>
      <w:r w:rsidRPr="00D9500D">
        <w:rPr>
          <w:rFonts w:ascii="Arial" w:eastAsia="Calibri" w:hAnsi="Arial" w:cs="Arial"/>
          <w:sz w:val="20"/>
          <w:szCs w:val="20"/>
        </w:rPr>
        <w:t>Undertake research and assist in managing secured projects, focusing on technical rather than financial deliverables.</w:t>
      </w:r>
    </w:p>
    <w:p w14:paraId="3259A972" w14:textId="78A12E2B" w:rsidR="00D9500D" w:rsidRDefault="00D9500D" w:rsidP="00D9500D">
      <w:pPr>
        <w:pStyle w:val="ListParagraph"/>
        <w:numPr>
          <w:ilvl w:val="0"/>
          <w:numId w:val="10"/>
        </w:numPr>
        <w:suppressAutoHyphens/>
        <w:jc w:val="both"/>
        <w:rPr>
          <w:rFonts w:ascii="Arial" w:eastAsia="Calibri" w:hAnsi="Arial" w:cs="Arial"/>
          <w:sz w:val="20"/>
          <w:szCs w:val="20"/>
        </w:rPr>
      </w:pPr>
      <w:r w:rsidRPr="00D9500D">
        <w:rPr>
          <w:rFonts w:ascii="Arial" w:eastAsia="Calibri" w:hAnsi="Arial" w:cs="Arial"/>
          <w:sz w:val="20"/>
          <w:szCs w:val="20"/>
        </w:rPr>
        <w:t>Develop and conduct technical assistance and capacity-building for governments.</w:t>
      </w:r>
    </w:p>
    <w:p w14:paraId="5A751CE2" w14:textId="5260D7B2" w:rsidR="00903466" w:rsidRDefault="00903466" w:rsidP="00903466">
      <w:pPr>
        <w:suppressAutoHyphens/>
        <w:jc w:val="both"/>
        <w:rPr>
          <w:rFonts w:ascii="Arial" w:eastAsia="Calibri" w:hAnsi="Arial" w:cs="Arial"/>
          <w:b/>
          <w:sz w:val="20"/>
          <w:szCs w:val="20"/>
        </w:rPr>
      </w:pPr>
      <w:r>
        <w:rPr>
          <w:rFonts w:ascii="Arial" w:eastAsia="Calibri" w:hAnsi="Arial" w:cs="Arial"/>
          <w:b/>
          <w:i/>
          <w:sz w:val="20"/>
          <w:szCs w:val="20"/>
        </w:rPr>
        <w:t>Fundraising and Donor Relationships</w:t>
      </w:r>
    </w:p>
    <w:p w14:paraId="487C62C6" w14:textId="77777777" w:rsidR="00903466" w:rsidRPr="00903466" w:rsidRDefault="00903466" w:rsidP="00903466">
      <w:pPr>
        <w:pStyle w:val="ListParagraph"/>
        <w:numPr>
          <w:ilvl w:val="0"/>
          <w:numId w:val="11"/>
        </w:numPr>
        <w:suppressAutoHyphens/>
        <w:jc w:val="both"/>
        <w:rPr>
          <w:rFonts w:ascii="Arial" w:eastAsia="Calibri" w:hAnsi="Arial" w:cs="Arial"/>
          <w:sz w:val="20"/>
          <w:szCs w:val="20"/>
        </w:rPr>
      </w:pPr>
      <w:r w:rsidRPr="00903466">
        <w:rPr>
          <w:rFonts w:ascii="Arial" w:eastAsia="Calibri" w:hAnsi="Arial" w:cs="Arial"/>
          <w:sz w:val="20"/>
          <w:szCs w:val="20"/>
        </w:rPr>
        <w:t>Support fundraising efforts for the workstream by contributing to funding proposals and business development materials.</w:t>
      </w:r>
    </w:p>
    <w:p w14:paraId="683FAEC3" w14:textId="1DEE6E4A" w:rsidR="00903466" w:rsidRDefault="00903466" w:rsidP="00903466">
      <w:pPr>
        <w:pStyle w:val="ListParagraph"/>
        <w:numPr>
          <w:ilvl w:val="0"/>
          <w:numId w:val="11"/>
        </w:numPr>
        <w:suppressAutoHyphens/>
        <w:jc w:val="both"/>
        <w:rPr>
          <w:rFonts w:ascii="Arial" w:eastAsia="Calibri" w:hAnsi="Arial" w:cs="Arial"/>
          <w:sz w:val="20"/>
          <w:szCs w:val="20"/>
        </w:rPr>
      </w:pPr>
      <w:r w:rsidRPr="00903466">
        <w:rPr>
          <w:rFonts w:ascii="Arial" w:eastAsia="Calibri" w:hAnsi="Arial" w:cs="Arial"/>
          <w:sz w:val="20"/>
          <w:szCs w:val="20"/>
        </w:rPr>
        <w:t>Identify funding opportunities.</w:t>
      </w:r>
    </w:p>
    <w:p w14:paraId="5F09E0BA" w14:textId="1947BC4A" w:rsidR="00903466" w:rsidRDefault="00903466" w:rsidP="00903466">
      <w:pPr>
        <w:suppressAutoHyphens/>
        <w:jc w:val="both"/>
        <w:rPr>
          <w:rFonts w:ascii="Arial" w:eastAsia="Calibri" w:hAnsi="Arial" w:cs="Arial"/>
          <w:b/>
          <w:i/>
          <w:sz w:val="20"/>
          <w:szCs w:val="20"/>
        </w:rPr>
      </w:pPr>
      <w:r>
        <w:rPr>
          <w:rFonts w:ascii="Arial" w:eastAsia="Calibri" w:hAnsi="Arial" w:cs="Arial"/>
          <w:b/>
          <w:i/>
          <w:sz w:val="20"/>
          <w:szCs w:val="20"/>
        </w:rPr>
        <w:t>Operations and Program Management</w:t>
      </w:r>
    </w:p>
    <w:p w14:paraId="75921F75" w14:textId="38EF9B5C" w:rsidR="00903466" w:rsidRPr="00903466" w:rsidRDefault="00903466" w:rsidP="00903466">
      <w:pPr>
        <w:pStyle w:val="ListParagraph"/>
        <w:numPr>
          <w:ilvl w:val="0"/>
          <w:numId w:val="12"/>
        </w:numPr>
        <w:suppressAutoHyphens/>
        <w:jc w:val="both"/>
        <w:rPr>
          <w:rFonts w:ascii="Arial" w:eastAsia="Calibri" w:hAnsi="Arial" w:cs="Arial"/>
          <w:sz w:val="20"/>
          <w:szCs w:val="20"/>
        </w:rPr>
      </w:pPr>
      <w:r w:rsidRPr="00903466">
        <w:rPr>
          <w:rFonts w:ascii="Arial" w:eastAsia="Calibri" w:hAnsi="Arial" w:cs="Arial"/>
          <w:sz w:val="20"/>
          <w:szCs w:val="20"/>
        </w:rPr>
        <w:t xml:space="preserve">Design and implement projects that support programs in collaboration with </w:t>
      </w:r>
      <w:r>
        <w:rPr>
          <w:rFonts w:ascii="Arial" w:eastAsia="Calibri" w:hAnsi="Arial" w:cs="Arial"/>
          <w:sz w:val="20"/>
          <w:szCs w:val="20"/>
        </w:rPr>
        <w:t>the</w:t>
      </w:r>
      <w:r w:rsidRPr="00903466">
        <w:rPr>
          <w:rFonts w:ascii="Arial" w:eastAsia="Calibri" w:hAnsi="Arial" w:cs="Arial"/>
          <w:sz w:val="20"/>
          <w:szCs w:val="20"/>
        </w:rPr>
        <w:t xml:space="preserve"> staff, affiliates, partners, and consultants.</w:t>
      </w:r>
    </w:p>
    <w:p w14:paraId="01CDC69D" w14:textId="77777777" w:rsidR="00903466" w:rsidRPr="00903466" w:rsidRDefault="00903466" w:rsidP="00903466">
      <w:pPr>
        <w:pStyle w:val="ListParagraph"/>
        <w:numPr>
          <w:ilvl w:val="0"/>
          <w:numId w:val="12"/>
        </w:numPr>
        <w:suppressAutoHyphens/>
        <w:jc w:val="both"/>
        <w:rPr>
          <w:rFonts w:ascii="Arial" w:eastAsia="Calibri" w:hAnsi="Arial" w:cs="Arial"/>
          <w:sz w:val="20"/>
          <w:szCs w:val="20"/>
        </w:rPr>
      </w:pPr>
      <w:r w:rsidRPr="00903466">
        <w:rPr>
          <w:rFonts w:ascii="Arial" w:eastAsia="Calibri" w:hAnsi="Arial" w:cs="Arial"/>
          <w:sz w:val="20"/>
          <w:szCs w:val="20"/>
        </w:rPr>
        <w:t>Set up and manage parts of projects as required, ensuring that risks are identified and managed with colleagues.</w:t>
      </w:r>
    </w:p>
    <w:p w14:paraId="4E49394B" w14:textId="77777777" w:rsidR="00903466" w:rsidRPr="00903466" w:rsidRDefault="00903466" w:rsidP="00903466">
      <w:pPr>
        <w:pStyle w:val="ListParagraph"/>
        <w:numPr>
          <w:ilvl w:val="0"/>
          <w:numId w:val="12"/>
        </w:numPr>
        <w:suppressAutoHyphens/>
        <w:jc w:val="both"/>
        <w:rPr>
          <w:rFonts w:ascii="Arial" w:eastAsia="Calibri" w:hAnsi="Arial" w:cs="Arial"/>
          <w:sz w:val="20"/>
          <w:szCs w:val="20"/>
        </w:rPr>
      </w:pPr>
      <w:r w:rsidRPr="00903466">
        <w:rPr>
          <w:rFonts w:ascii="Arial" w:eastAsia="Calibri" w:hAnsi="Arial" w:cs="Arial"/>
          <w:sz w:val="20"/>
          <w:szCs w:val="20"/>
        </w:rPr>
        <w:t>Participate in project missions, arranging elements of the missions.</w:t>
      </w:r>
    </w:p>
    <w:p w14:paraId="6A27DE4B" w14:textId="77777777" w:rsidR="00903466" w:rsidRPr="00903466" w:rsidRDefault="00903466" w:rsidP="00903466">
      <w:pPr>
        <w:pStyle w:val="ListParagraph"/>
        <w:numPr>
          <w:ilvl w:val="0"/>
          <w:numId w:val="12"/>
        </w:numPr>
        <w:suppressAutoHyphens/>
        <w:jc w:val="both"/>
        <w:rPr>
          <w:rFonts w:ascii="Arial" w:eastAsia="Calibri" w:hAnsi="Arial" w:cs="Arial"/>
          <w:sz w:val="20"/>
          <w:szCs w:val="20"/>
        </w:rPr>
      </w:pPr>
      <w:r w:rsidRPr="00903466">
        <w:rPr>
          <w:rFonts w:ascii="Arial" w:eastAsia="Calibri" w:hAnsi="Arial" w:cs="Arial"/>
          <w:sz w:val="20"/>
          <w:szCs w:val="20"/>
        </w:rPr>
        <w:t>Manage the organization and documentation of webinars, meetings, and public consultations.</w:t>
      </w:r>
    </w:p>
    <w:p w14:paraId="1687D13E" w14:textId="6D6EAA39" w:rsidR="00903466" w:rsidRPr="00903466" w:rsidRDefault="00903466" w:rsidP="00903466">
      <w:pPr>
        <w:pStyle w:val="ListParagraph"/>
        <w:numPr>
          <w:ilvl w:val="0"/>
          <w:numId w:val="12"/>
        </w:numPr>
        <w:suppressAutoHyphens/>
        <w:jc w:val="both"/>
        <w:rPr>
          <w:rFonts w:ascii="Arial" w:eastAsia="Calibri" w:hAnsi="Arial" w:cs="Arial"/>
          <w:sz w:val="20"/>
          <w:szCs w:val="20"/>
        </w:rPr>
      </w:pPr>
      <w:r w:rsidRPr="00903466">
        <w:rPr>
          <w:rFonts w:ascii="Arial" w:eastAsia="Calibri" w:hAnsi="Arial" w:cs="Arial"/>
          <w:sz w:val="20"/>
          <w:szCs w:val="20"/>
        </w:rPr>
        <w:t>Manage activities of carbon pricing and environmental tax-focused work in cooperation with the Energy and Trade teams’ components of work with Global Affairs Canada, contributing to project reporting and coordination in relation to the carbon pricing program in Southeast Asia.</w:t>
      </w:r>
    </w:p>
    <w:p w14:paraId="737303DF" w14:textId="6F286429" w:rsidR="00903466" w:rsidRDefault="00903466" w:rsidP="00903466">
      <w:pPr>
        <w:pStyle w:val="ListParagraph"/>
        <w:numPr>
          <w:ilvl w:val="0"/>
          <w:numId w:val="12"/>
        </w:numPr>
        <w:suppressAutoHyphens/>
        <w:jc w:val="both"/>
        <w:rPr>
          <w:rFonts w:ascii="Arial" w:eastAsia="Calibri" w:hAnsi="Arial" w:cs="Arial"/>
          <w:sz w:val="20"/>
          <w:szCs w:val="20"/>
        </w:rPr>
      </w:pPr>
      <w:r w:rsidRPr="00903466">
        <w:rPr>
          <w:rFonts w:ascii="Arial" w:eastAsia="Calibri" w:hAnsi="Arial" w:cs="Arial"/>
          <w:sz w:val="20"/>
          <w:szCs w:val="20"/>
        </w:rPr>
        <w:t xml:space="preserve">Keep up to date with current policies related to </w:t>
      </w:r>
      <w:r>
        <w:rPr>
          <w:rFonts w:ascii="Arial" w:eastAsia="Calibri" w:hAnsi="Arial" w:cs="Arial"/>
          <w:sz w:val="20"/>
          <w:szCs w:val="20"/>
        </w:rPr>
        <w:t xml:space="preserve">the </w:t>
      </w:r>
      <w:r w:rsidRPr="00903466">
        <w:rPr>
          <w:rFonts w:ascii="Arial" w:eastAsia="Calibri" w:hAnsi="Arial" w:cs="Arial"/>
          <w:sz w:val="20"/>
          <w:szCs w:val="20"/>
        </w:rPr>
        <w:t>project, expenditure, and records management.</w:t>
      </w:r>
    </w:p>
    <w:p w14:paraId="0C2D5332" w14:textId="544CECB9" w:rsidR="00BA05C8" w:rsidRDefault="00BA05C8" w:rsidP="00BA05C8">
      <w:pPr>
        <w:suppressAutoHyphens/>
        <w:jc w:val="both"/>
        <w:rPr>
          <w:rFonts w:ascii="Arial" w:eastAsia="Calibri" w:hAnsi="Arial" w:cs="Arial"/>
          <w:b/>
          <w:i/>
          <w:sz w:val="20"/>
          <w:szCs w:val="20"/>
        </w:rPr>
      </w:pPr>
      <w:r>
        <w:rPr>
          <w:rFonts w:ascii="Arial" w:eastAsia="Calibri" w:hAnsi="Arial" w:cs="Arial"/>
          <w:b/>
          <w:i/>
          <w:sz w:val="20"/>
          <w:szCs w:val="20"/>
        </w:rPr>
        <w:t>Communications and Outreach</w:t>
      </w:r>
    </w:p>
    <w:p w14:paraId="67E7456A" w14:textId="77777777" w:rsidR="00BA05C8" w:rsidRPr="00BA05C8" w:rsidRDefault="00BA05C8" w:rsidP="00BA05C8">
      <w:pPr>
        <w:pStyle w:val="ListParagraph"/>
        <w:numPr>
          <w:ilvl w:val="0"/>
          <w:numId w:val="13"/>
        </w:numPr>
        <w:suppressAutoHyphens/>
        <w:jc w:val="both"/>
        <w:rPr>
          <w:rFonts w:ascii="Arial" w:eastAsia="Calibri" w:hAnsi="Arial" w:cs="Arial"/>
          <w:sz w:val="20"/>
          <w:szCs w:val="20"/>
        </w:rPr>
      </w:pPr>
      <w:r w:rsidRPr="00BA05C8">
        <w:rPr>
          <w:rFonts w:ascii="Arial" w:eastAsia="Calibri" w:hAnsi="Arial" w:cs="Arial"/>
          <w:sz w:val="20"/>
          <w:szCs w:val="20"/>
        </w:rPr>
        <w:t>Work with the communications team to assist in its communications, communicate program outputs through various media, and maintain relevant areas of website content.</w:t>
      </w:r>
    </w:p>
    <w:p w14:paraId="2E5EE746" w14:textId="77777777" w:rsidR="00BA05C8" w:rsidRPr="00BA05C8" w:rsidRDefault="00BA05C8" w:rsidP="00BA05C8">
      <w:pPr>
        <w:pStyle w:val="ListParagraph"/>
        <w:numPr>
          <w:ilvl w:val="0"/>
          <w:numId w:val="13"/>
        </w:numPr>
        <w:suppressAutoHyphens/>
        <w:jc w:val="both"/>
        <w:rPr>
          <w:rFonts w:ascii="Arial" w:eastAsia="Calibri" w:hAnsi="Arial" w:cs="Arial"/>
          <w:sz w:val="20"/>
          <w:szCs w:val="20"/>
        </w:rPr>
      </w:pPr>
      <w:r w:rsidRPr="00BA05C8">
        <w:rPr>
          <w:rFonts w:ascii="Arial" w:eastAsia="Calibri" w:hAnsi="Arial" w:cs="Arial"/>
          <w:sz w:val="20"/>
          <w:szCs w:val="20"/>
        </w:rPr>
        <w:t>Communicate the work of the workstream to a broad audience for maximum impact.</w:t>
      </w:r>
    </w:p>
    <w:p w14:paraId="09DB3443" w14:textId="78B373D1" w:rsidR="00BA05C8" w:rsidRPr="00BA05C8" w:rsidRDefault="00BA05C8" w:rsidP="00BA05C8">
      <w:pPr>
        <w:pStyle w:val="ListParagraph"/>
        <w:numPr>
          <w:ilvl w:val="0"/>
          <w:numId w:val="13"/>
        </w:numPr>
        <w:suppressAutoHyphens/>
        <w:jc w:val="both"/>
        <w:rPr>
          <w:rFonts w:ascii="Arial" w:eastAsia="Calibri" w:hAnsi="Arial" w:cs="Arial"/>
          <w:sz w:val="20"/>
          <w:szCs w:val="20"/>
        </w:rPr>
      </w:pPr>
      <w:r w:rsidRPr="00BA05C8">
        <w:rPr>
          <w:rFonts w:ascii="Arial" w:eastAsia="Calibri" w:hAnsi="Arial" w:cs="Arial"/>
          <w:sz w:val="20"/>
          <w:szCs w:val="20"/>
        </w:rPr>
        <w:t xml:space="preserve">Assist with the maintenance and promotion of </w:t>
      </w:r>
      <w:r w:rsidR="00E95586">
        <w:rPr>
          <w:rFonts w:ascii="Arial" w:eastAsia="Calibri" w:hAnsi="Arial" w:cs="Arial"/>
          <w:sz w:val="20"/>
          <w:szCs w:val="20"/>
        </w:rPr>
        <w:t>the organization’s</w:t>
      </w:r>
      <w:r w:rsidRPr="00BA05C8">
        <w:rPr>
          <w:rFonts w:ascii="Arial" w:eastAsia="Calibri" w:hAnsi="Arial" w:cs="Arial"/>
          <w:sz w:val="20"/>
          <w:szCs w:val="20"/>
        </w:rPr>
        <w:t xml:space="preserve"> presence, including but not limited to the maintenance of relationships with government and non-governmental organizations.</w:t>
      </w:r>
    </w:p>
    <w:p w14:paraId="26225617" w14:textId="29C4A921" w:rsidR="00BA05C8" w:rsidRDefault="00BA05C8" w:rsidP="00BA05C8">
      <w:pPr>
        <w:pStyle w:val="ListParagraph"/>
        <w:numPr>
          <w:ilvl w:val="0"/>
          <w:numId w:val="13"/>
        </w:numPr>
        <w:suppressAutoHyphens/>
        <w:jc w:val="both"/>
        <w:rPr>
          <w:rFonts w:ascii="Arial" w:eastAsia="Calibri" w:hAnsi="Arial" w:cs="Arial"/>
          <w:sz w:val="20"/>
          <w:szCs w:val="20"/>
        </w:rPr>
      </w:pPr>
      <w:r w:rsidRPr="00BA05C8">
        <w:rPr>
          <w:rFonts w:ascii="Arial" w:eastAsia="Calibri" w:hAnsi="Arial" w:cs="Arial"/>
          <w:sz w:val="20"/>
          <w:szCs w:val="20"/>
        </w:rPr>
        <w:t>Identify opportunities to grow and promote the workstream through forums, conferences, professional associations, communications, partnerships, and other initiatives.</w:t>
      </w:r>
    </w:p>
    <w:p w14:paraId="78992F8D" w14:textId="6B41650B" w:rsidR="00A214F8" w:rsidRDefault="00A214F8" w:rsidP="00A214F8">
      <w:pPr>
        <w:suppressAutoHyphens/>
        <w:jc w:val="both"/>
        <w:rPr>
          <w:rFonts w:ascii="Arial" w:eastAsia="Calibri" w:hAnsi="Arial" w:cs="Arial"/>
          <w:sz w:val="20"/>
          <w:szCs w:val="20"/>
        </w:rPr>
      </w:pPr>
      <w:r>
        <w:rPr>
          <w:rFonts w:ascii="Arial" w:eastAsia="Calibri" w:hAnsi="Arial" w:cs="Arial"/>
          <w:b/>
          <w:i/>
          <w:sz w:val="20"/>
          <w:szCs w:val="20"/>
        </w:rPr>
        <w:t>Knowledge and Skills Requirements</w:t>
      </w:r>
    </w:p>
    <w:p w14:paraId="7A06F3C4" w14:textId="77777777" w:rsidR="00A214F8" w:rsidRPr="00A214F8" w:rsidRDefault="00A214F8" w:rsidP="00A214F8">
      <w:pPr>
        <w:pStyle w:val="ListParagraph"/>
        <w:numPr>
          <w:ilvl w:val="0"/>
          <w:numId w:val="14"/>
        </w:numPr>
        <w:suppressAutoHyphens/>
        <w:jc w:val="both"/>
        <w:rPr>
          <w:rFonts w:ascii="Arial" w:eastAsia="Calibri" w:hAnsi="Arial" w:cs="Arial"/>
          <w:sz w:val="20"/>
          <w:szCs w:val="20"/>
        </w:rPr>
      </w:pPr>
      <w:r w:rsidRPr="00A214F8">
        <w:rPr>
          <w:rFonts w:ascii="Arial" w:eastAsia="Calibri" w:hAnsi="Arial" w:cs="Arial"/>
          <w:sz w:val="20"/>
          <w:szCs w:val="20"/>
        </w:rPr>
        <w:t>A post-graduate university degree or equivalent in economics or a related quantitative subject, or a professional qualification in another relevant subject.</w:t>
      </w:r>
    </w:p>
    <w:p w14:paraId="77C2AAD3" w14:textId="77777777" w:rsidR="00A214F8" w:rsidRPr="00A214F8" w:rsidRDefault="00A214F8" w:rsidP="00A214F8">
      <w:pPr>
        <w:pStyle w:val="ListParagraph"/>
        <w:numPr>
          <w:ilvl w:val="0"/>
          <w:numId w:val="14"/>
        </w:numPr>
        <w:suppressAutoHyphens/>
        <w:jc w:val="both"/>
        <w:rPr>
          <w:rFonts w:ascii="Arial" w:eastAsia="Calibri" w:hAnsi="Arial" w:cs="Arial"/>
          <w:sz w:val="20"/>
          <w:szCs w:val="20"/>
        </w:rPr>
      </w:pPr>
      <w:r w:rsidRPr="00A214F8">
        <w:rPr>
          <w:rFonts w:ascii="Arial" w:eastAsia="Calibri" w:hAnsi="Arial" w:cs="Arial"/>
          <w:sz w:val="20"/>
          <w:szCs w:val="20"/>
        </w:rPr>
        <w:t>4 to 7 years of professional experience in the fields mentioned above or experience gained in a national government, the private sector, or an international or non-governmental organization.</w:t>
      </w:r>
    </w:p>
    <w:p w14:paraId="02204DFA" w14:textId="77777777" w:rsidR="00A214F8" w:rsidRPr="00A214F8" w:rsidRDefault="00A214F8" w:rsidP="00A214F8">
      <w:pPr>
        <w:pStyle w:val="ListParagraph"/>
        <w:numPr>
          <w:ilvl w:val="0"/>
          <w:numId w:val="14"/>
        </w:numPr>
        <w:suppressAutoHyphens/>
        <w:jc w:val="both"/>
        <w:rPr>
          <w:rFonts w:ascii="Arial" w:eastAsia="Calibri" w:hAnsi="Arial" w:cs="Arial"/>
          <w:sz w:val="20"/>
          <w:szCs w:val="20"/>
        </w:rPr>
      </w:pPr>
      <w:r w:rsidRPr="00A214F8">
        <w:rPr>
          <w:rFonts w:ascii="Arial" w:eastAsia="Calibri" w:hAnsi="Arial" w:cs="Arial"/>
          <w:sz w:val="20"/>
          <w:szCs w:val="20"/>
        </w:rPr>
        <w:t>Excellent research and English writing skills, including experience conducting applied research and policy analysis on carbon pricing, environmental taxation, or related areas.</w:t>
      </w:r>
    </w:p>
    <w:p w14:paraId="2C5C23E6" w14:textId="77777777" w:rsidR="00A214F8" w:rsidRPr="00A214F8" w:rsidRDefault="00A214F8" w:rsidP="00A214F8">
      <w:pPr>
        <w:pStyle w:val="ListParagraph"/>
        <w:numPr>
          <w:ilvl w:val="0"/>
          <w:numId w:val="14"/>
        </w:numPr>
        <w:suppressAutoHyphens/>
        <w:jc w:val="both"/>
        <w:rPr>
          <w:rFonts w:ascii="Arial" w:eastAsia="Calibri" w:hAnsi="Arial" w:cs="Arial"/>
          <w:sz w:val="20"/>
          <w:szCs w:val="20"/>
        </w:rPr>
      </w:pPr>
      <w:r w:rsidRPr="00A214F8">
        <w:rPr>
          <w:rFonts w:ascii="Arial" w:eastAsia="Calibri" w:hAnsi="Arial" w:cs="Arial"/>
          <w:sz w:val="20"/>
          <w:szCs w:val="20"/>
        </w:rPr>
        <w:t>Experience in delivering government technical assistance on carbon pricing, environmental tax or tax policy in general, and clearly explaining complex concepts to groups.</w:t>
      </w:r>
    </w:p>
    <w:p w14:paraId="65D9EB3F" w14:textId="77777777" w:rsidR="00A214F8" w:rsidRPr="00A214F8" w:rsidRDefault="00A214F8" w:rsidP="00A214F8">
      <w:pPr>
        <w:pStyle w:val="ListParagraph"/>
        <w:numPr>
          <w:ilvl w:val="0"/>
          <w:numId w:val="14"/>
        </w:numPr>
        <w:suppressAutoHyphens/>
        <w:jc w:val="both"/>
        <w:rPr>
          <w:rFonts w:ascii="Arial" w:eastAsia="Calibri" w:hAnsi="Arial" w:cs="Arial"/>
          <w:sz w:val="20"/>
          <w:szCs w:val="20"/>
        </w:rPr>
      </w:pPr>
      <w:r w:rsidRPr="00A214F8">
        <w:rPr>
          <w:rFonts w:ascii="Arial" w:eastAsia="Calibri" w:hAnsi="Arial" w:cs="Arial"/>
          <w:sz w:val="20"/>
          <w:szCs w:val="20"/>
        </w:rPr>
        <w:t>Technical knowledge of the most prominent global carbon pricing schemes (e.g., the EU Emissions Trading System) and approaches to environmental taxation.</w:t>
      </w:r>
    </w:p>
    <w:p w14:paraId="7422C5AC" w14:textId="77777777" w:rsidR="00A214F8" w:rsidRPr="00A214F8" w:rsidRDefault="00A214F8" w:rsidP="00A214F8">
      <w:pPr>
        <w:pStyle w:val="ListParagraph"/>
        <w:numPr>
          <w:ilvl w:val="0"/>
          <w:numId w:val="14"/>
        </w:numPr>
        <w:suppressAutoHyphens/>
        <w:jc w:val="both"/>
        <w:rPr>
          <w:rFonts w:ascii="Arial" w:eastAsia="Calibri" w:hAnsi="Arial" w:cs="Arial"/>
          <w:sz w:val="20"/>
          <w:szCs w:val="20"/>
        </w:rPr>
      </w:pPr>
      <w:r w:rsidRPr="00A214F8">
        <w:rPr>
          <w:rFonts w:ascii="Arial" w:eastAsia="Calibri" w:hAnsi="Arial" w:cs="Arial"/>
          <w:sz w:val="20"/>
          <w:szCs w:val="20"/>
        </w:rPr>
        <w:t>Knowledge of regional and global fiscal frameworks intended to promote a just energy transition and protect biodiversity.</w:t>
      </w:r>
    </w:p>
    <w:p w14:paraId="51243C85" w14:textId="0CB86B35" w:rsidR="00A214F8" w:rsidRDefault="00A214F8" w:rsidP="00A214F8">
      <w:pPr>
        <w:pStyle w:val="ListParagraph"/>
        <w:numPr>
          <w:ilvl w:val="0"/>
          <w:numId w:val="14"/>
        </w:numPr>
        <w:suppressAutoHyphens/>
        <w:jc w:val="both"/>
        <w:rPr>
          <w:rFonts w:ascii="Arial" w:eastAsia="Calibri" w:hAnsi="Arial" w:cs="Arial"/>
          <w:sz w:val="20"/>
          <w:szCs w:val="20"/>
        </w:rPr>
      </w:pPr>
      <w:r w:rsidRPr="00A214F8">
        <w:rPr>
          <w:rFonts w:ascii="Arial" w:eastAsia="Calibri" w:hAnsi="Arial" w:cs="Arial"/>
          <w:sz w:val="20"/>
          <w:szCs w:val="20"/>
        </w:rPr>
        <w:t>Experience working with government officials (elected or non-elected government offices).</w:t>
      </w:r>
    </w:p>
    <w:p w14:paraId="7B475F03" w14:textId="77777777" w:rsidR="00581632" w:rsidRDefault="00581632" w:rsidP="00A214F8">
      <w:pPr>
        <w:suppressAutoHyphens/>
        <w:jc w:val="both"/>
        <w:rPr>
          <w:rFonts w:ascii="Arial" w:eastAsia="Calibri" w:hAnsi="Arial" w:cs="Arial"/>
          <w:b/>
          <w:i/>
          <w:sz w:val="20"/>
          <w:szCs w:val="20"/>
        </w:rPr>
      </w:pPr>
    </w:p>
    <w:p w14:paraId="19F597D0" w14:textId="5B30D424" w:rsidR="00A214F8" w:rsidRDefault="00A214F8" w:rsidP="00A214F8">
      <w:pPr>
        <w:suppressAutoHyphens/>
        <w:jc w:val="both"/>
        <w:rPr>
          <w:rFonts w:ascii="Arial" w:eastAsia="Calibri" w:hAnsi="Arial" w:cs="Arial"/>
          <w:b/>
          <w:i/>
          <w:sz w:val="20"/>
          <w:szCs w:val="20"/>
        </w:rPr>
      </w:pPr>
      <w:r>
        <w:rPr>
          <w:rFonts w:ascii="Arial" w:eastAsia="Calibri" w:hAnsi="Arial" w:cs="Arial"/>
          <w:b/>
          <w:i/>
          <w:sz w:val="20"/>
          <w:szCs w:val="20"/>
        </w:rPr>
        <w:lastRenderedPageBreak/>
        <w:t>Skills, Competencies, and Attributes</w:t>
      </w:r>
    </w:p>
    <w:p w14:paraId="603BC4E9" w14:textId="77777777" w:rsidR="00A214F8" w:rsidRPr="00A214F8" w:rsidRDefault="00A214F8" w:rsidP="00A214F8">
      <w:pPr>
        <w:pStyle w:val="ListParagraph"/>
        <w:numPr>
          <w:ilvl w:val="0"/>
          <w:numId w:val="15"/>
        </w:numPr>
        <w:suppressAutoHyphens/>
        <w:jc w:val="both"/>
        <w:rPr>
          <w:rFonts w:ascii="Arial" w:eastAsia="Calibri" w:hAnsi="Arial" w:cs="Arial"/>
          <w:sz w:val="20"/>
          <w:szCs w:val="20"/>
        </w:rPr>
      </w:pPr>
      <w:r w:rsidRPr="00A214F8">
        <w:rPr>
          <w:rFonts w:ascii="Arial" w:eastAsia="Calibri" w:hAnsi="Arial" w:cs="Arial"/>
          <w:sz w:val="20"/>
          <w:szCs w:val="20"/>
        </w:rPr>
        <w:t>Strong interpersonal skills with the ability to communicate effectively with people from diverse backgrounds.</w:t>
      </w:r>
    </w:p>
    <w:p w14:paraId="6FFDFB54" w14:textId="77777777" w:rsidR="00A214F8" w:rsidRPr="00A214F8" w:rsidRDefault="00A214F8" w:rsidP="00A214F8">
      <w:pPr>
        <w:pStyle w:val="ListParagraph"/>
        <w:numPr>
          <w:ilvl w:val="0"/>
          <w:numId w:val="15"/>
        </w:numPr>
        <w:suppressAutoHyphens/>
        <w:jc w:val="both"/>
        <w:rPr>
          <w:rFonts w:ascii="Arial" w:eastAsia="Calibri" w:hAnsi="Arial" w:cs="Arial"/>
          <w:sz w:val="20"/>
          <w:szCs w:val="20"/>
        </w:rPr>
      </w:pPr>
      <w:r w:rsidRPr="00A214F8">
        <w:rPr>
          <w:rFonts w:ascii="Arial" w:eastAsia="Calibri" w:hAnsi="Arial" w:cs="Arial"/>
          <w:sz w:val="20"/>
          <w:szCs w:val="20"/>
        </w:rPr>
        <w:t>Diplomatic or government relations experience.</w:t>
      </w:r>
    </w:p>
    <w:p w14:paraId="7D9FB9CD" w14:textId="77777777" w:rsidR="00A214F8" w:rsidRPr="00A214F8" w:rsidRDefault="00A214F8" w:rsidP="00A214F8">
      <w:pPr>
        <w:pStyle w:val="ListParagraph"/>
        <w:numPr>
          <w:ilvl w:val="0"/>
          <w:numId w:val="15"/>
        </w:numPr>
        <w:suppressAutoHyphens/>
        <w:jc w:val="both"/>
        <w:rPr>
          <w:rFonts w:ascii="Arial" w:eastAsia="Calibri" w:hAnsi="Arial" w:cs="Arial"/>
          <w:sz w:val="20"/>
          <w:szCs w:val="20"/>
        </w:rPr>
      </w:pPr>
      <w:r w:rsidRPr="00A214F8">
        <w:rPr>
          <w:rFonts w:ascii="Arial" w:eastAsia="Calibri" w:hAnsi="Arial" w:cs="Arial"/>
          <w:sz w:val="20"/>
          <w:szCs w:val="20"/>
        </w:rPr>
        <w:t>Quantitative and qualitative data analysis experience.</w:t>
      </w:r>
    </w:p>
    <w:p w14:paraId="73A7EA13" w14:textId="77777777" w:rsidR="00A214F8" w:rsidRPr="00A214F8" w:rsidRDefault="00A214F8" w:rsidP="00A214F8">
      <w:pPr>
        <w:pStyle w:val="ListParagraph"/>
        <w:numPr>
          <w:ilvl w:val="0"/>
          <w:numId w:val="15"/>
        </w:numPr>
        <w:suppressAutoHyphens/>
        <w:jc w:val="both"/>
        <w:rPr>
          <w:rFonts w:ascii="Arial" w:eastAsia="Calibri" w:hAnsi="Arial" w:cs="Arial"/>
          <w:sz w:val="20"/>
          <w:szCs w:val="20"/>
        </w:rPr>
      </w:pPr>
      <w:r w:rsidRPr="00A214F8">
        <w:rPr>
          <w:rFonts w:ascii="Arial" w:eastAsia="Calibri" w:hAnsi="Arial" w:cs="Arial"/>
          <w:sz w:val="20"/>
          <w:szCs w:val="20"/>
        </w:rPr>
        <w:t>Excellent analytical, research, and writing skills in English.</w:t>
      </w:r>
    </w:p>
    <w:p w14:paraId="0BCBDDCE" w14:textId="77777777" w:rsidR="00A214F8" w:rsidRPr="00A214F8" w:rsidRDefault="00A214F8" w:rsidP="00A214F8">
      <w:pPr>
        <w:pStyle w:val="ListParagraph"/>
        <w:numPr>
          <w:ilvl w:val="0"/>
          <w:numId w:val="15"/>
        </w:numPr>
        <w:suppressAutoHyphens/>
        <w:jc w:val="both"/>
        <w:rPr>
          <w:rFonts w:ascii="Arial" w:eastAsia="Calibri" w:hAnsi="Arial" w:cs="Arial"/>
          <w:sz w:val="20"/>
          <w:szCs w:val="20"/>
        </w:rPr>
      </w:pPr>
      <w:r w:rsidRPr="00A214F8">
        <w:rPr>
          <w:rFonts w:ascii="Arial" w:eastAsia="Calibri" w:hAnsi="Arial" w:cs="Arial"/>
          <w:sz w:val="20"/>
          <w:szCs w:val="20"/>
        </w:rPr>
        <w:t>Strong presentation and networking skills.</w:t>
      </w:r>
    </w:p>
    <w:p w14:paraId="2708E7E7" w14:textId="77777777" w:rsidR="00A214F8" w:rsidRPr="00A214F8" w:rsidRDefault="00A214F8" w:rsidP="00A214F8">
      <w:pPr>
        <w:pStyle w:val="ListParagraph"/>
        <w:numPr>
          <w:ilvl w:val="0"/>
          <w:numId w:val="15"/>
        </w:numPr>
        <w:suppressAutoHyphens/>
        <w:jc w:val="both"/>
        <w:rPr>
          <w:rFonts w:ascii="Arial" w:eastAsia="Calibri" w:hAnsi="Arial" w:cs="Arial"/>
          <w:sz w:val="20"/>
          <w:szCs w:val="20"/>
        </w:rPr>
      </w:pPr>
      <w:r w:rsidRPr="00A214F8">
        <w:rPr>
          <w:rFonts w:ascii="Arial" w:eastAsia="Calibri" w:hAnsi="Arial" w:cs="Arial"/>
          <w:sz w:val="20"/>
          <w:szCs w:val="20"/>
        </w:rPr>
        <w:t>Excellent IT skills (Word, Excel, PowerPoint).</w:t>
      </w:r>
    </w:p>
    <w:p w14:paraId="1BB54803" w14:textId="77777777" w:rsidR="00A214F8" w:rsidRPr="00A214F8" w:rsidRDefault="00A214F8" w:rsidP="00A214F8">
      <w:pPr>
        <w:pStyle w:val="ListParagraph"/>
        <w:numPr>
          <w:ilvl w:val="0"/>
          <w:numId w:val="15"/>
        </w:numPr>
        <w:suppressAutoHyphens/>
        <w:jc w:val="both"/>
        <w:rPr>
          <w:rFonts w:ascii="Arial" w:eastAsia="Calibri" w:hAnsi="Arial" w:cs="Arial"/>
          <w:sz w:val="20"/>
          <w:szCs w:val="20"/>
        </w:rPr>
      </w:pPr>
      <w:r w:rsidRPr="00A214F8">
        <w:rPr>
          <w:rFonts w:ascii="Arial" w:eastAsia="Calibri" w:hAnsi="Arial" w:cs="Arial"/>
          <w:sz w:val="20"/>
          <w:szCs w:val="20"/>
        </w:rPr>
        <w:t>Willingness and ability to travel internationally for work.</w:t>
      </w:r>
    </w:p>
    <w:p w14:paraId="14984C52" w14:textId="77777777" w:rsidR="00A214F8" w:rsidRPr="00A214F8" w:rsidRDefault="00A214F8" w:rsidP="00A214F8">
      <w:pPr>
        <w:pStyle w:val="ListParagraph"/>
        <w:numPr>
          <w:ilvl w:val="0"/>
          <w:numId w:val="15"/>
        </w:numPr>
        <w:suppressAutoHyphens/>
        <w:jc w:val="both"/>
        <w:rPr>
          <w:rFonts w:ascii="Arial" w:eastAsia="Calibri" w:hAnsi="Arial" w:cs="Arial"/>
          <w:sz w:val="20"/>
          <w:szCs w:val="20"/>
        </w:rPr>
      </w:pPr>
      <w:r w:rsidRPr="00A214F8">
        <w:rPr>
          <w:rFonts w:ascii="Arial" w:eastAsia="Calibri" w:hAnsi="Arial" w:cs="Arial"/>
          <w:sz w:val="20"/>
          <w:szCs w:val="20"/>
        </w:rPr>
        <w:t>Ability to work effectively in a remote, asynchronous team.</w:t>
      </w:r>
    </w:p>
    <w:p w14:paraId="31B4A63B" w14:textId="77777777" w:rsidR="00A214F8" w:rsidRPr="00A214F8" w:rsidRDefault="00A214F8" w:rsidP="00A214F8">
      <w:pPr>
        <w:pStyle w:val="ListParagraph"/>
        <w:numPr>
          <w:ilvl w:val="0"/>
          <w:numId w:val="15"/>
        </w:numPr>
        <w:suppressAutoHyphens/>
        <w:jc w:val="both"/>
        <w:rPr>
          <w:rFonts w:ascii="Arial" w:eastAsia="Calibri" w:hAnsi="Arial" w:cs="Arial"/>
          <w:sz w:val="20"/>
          <w:szCs w:val="20"/>
        </w:rPr>
      </w:pPr>
      <w:r w:rsidRPr="00A214F8">
        <w:rPr>
          <w:rFonts w:ascii="Arial" w:eastAsia="Calibri" w:hAnsi="Arial" w:cs="Arial"/>
          <w:sz w:val="20"/>
          <w:szCs w:val="20"/>
        </w:rPr>
        <w:t>Flexibility to work across different topics and themes simultaneously and to quickly pick up knowledge on new topics.</w:t>
      </w:r>
    </w:p>
    <w:p w14:paraId="7A59E100" w14:textId="77777777" w:rsidR="00A214F8" w:rsidRPr="00A214F8" w:rsidRDefault="00A214F8" w:rsidP="00A214F8">
      <w:pPr>
        <w:pStyle w:val="ListParagraph"/>
        <w:numPr>
          <w:ilvl w:val="0"/>
          <w:numId w:val="15"/>
        </w:numPr>
        <w:suppressAutoHyphens/>
        <w:jc w:val="both"/>
        <w:rPr>
          <w:rFonts w:ascii="Arial" w:eastAsia="Calibri" w:hAnsi="Arial" w:cs="Arial"/>
          <w:sz w:val="20"/>
          <w:szCs w:val="20"/>
        </w:rPr>
      </w:pPr>
      <w:r w:rsidRPr="00A214F8">
        <w:rPr>
          <w:rFonts w:ascii="Arial" w:eastAsia="Calibri" w:hAnsi="Arial" w:cs="Arial"/>
          <w:sz w:val="20"/>
          <w:szCs w:val="20"/>
        </w:rPr>
        <w:t>Ability to work under one’s own initiative with minimal supervision.</w:t>
      </w:r>
    </w:p>
    <w:p w14:paraId="769DCADF" w14:textId="43A62220" w:rsidR="00A214F8" w:rsidRDefault="00A81065" w:rsidP="002B1B13">
      <w:pPr>
        <w:suppressAutoHyphens/>
        <w:jc w:val="both"/>
        <w:rPr>
          <w:rFonts w:ascii="Arial" w:eastAsia="Calibri" w:hAnsi="Arial" w:cs="Arial"/>
          <w:sz w:val="20"/>
          <w:szCs w:val="20"/>
        </w:rPr>
      </w:pPr>
      <w:r>
        <w:rPr>
          <w:rFonts w:ascii="Arial" w:eastAsia="Calibri" w:hAnsi="Arial" w:cs="Arial"/>
          <w:b/>
          <w:i/>
          <w:sz w:val="20"/>
          <w:szCs w:val="20"/>
        </w:rPr>
        <w:t>Ideal</w:t>
      </w:r>
    </w:p>
    <w:p w14:paraId="263249ED" w14:textId="224C4F7D" w:rsidR="00A81065" w:rsidRPr="00A81065" w:rsidRDefault="00A81065" w:rsidP="00A81065">
      <w:pPr>
        <w:pStyle w:val="ListParagraph"/>
        <w:numPr>
          <w:ilvl w:val="0"/>
          <w:numId w:val="16"/>
        </w:numPr>
        <w:suppressAutoHyphens/>
        <w:jc w:val="both"/>
        <w:rPr>
          <w:rFonts w:ascii="Arial" w:eastAsia="Calibri" w:hAnsi="Arial" w:cs="Arial"/>
          <w:sz w:val="20"/>
          <w:szCs w:val="20"/>
        </w:rPr>
      </w:pPr>
      <w:r w:rsidRPr="00A81065">
        <w:rPr>
          <w:rFonts w:ascii="Arial" w:eastAsia="Calibri" w:hAnsi="Arial" w:cs="Arial"/>
          <w:sz w:val="20"/>
          <w:szCs w:val="20"/>
        </w:rPr>
        <w:t xml:space="preserve">Experience working </w:t>
      </w:r>
      <w:r>
        <w:rPr>
          <w:rFonts w:ascii="Arial" w:eastAsia="Calibri" w:hAnsi="Arial" w:cs="Arial"/>
          <w:sz w:val="20"/>
          <w:szCs w:val="20"/>
        </w:rPr>
        <w:t>in</w:t>
      </w:r>
      <w:r w:rsidRPr="00A81065">
        <w:rPr>
          <w:rFonts w:ascii="Arial" w:eastAsia="Calibri" w:hAnsi="Arial" w:cs="Arial"/>
          <w:sz w:val="20"/>
          <w:szCs w:val="20"/>
        </w:rPr>
        <w:t xml:space="preserve"> the energy sectors of the Philippines, Indonesia, or Vietnam.</w:t>
      </w:r>
    </w:p>
    <w:p w14:paraId="724ACD34" w14:textId="77777777" w:rsidR="00A81065" w:rsidRPr="00A81065" w:rsidRDefault="00A81065" w:rsidP="00A81065">
      <w:pPr>
        <w:pStyle w:val="ListParagraph"/>
        <w:numPr>
          <w:ilvl w:val="0"/>
          <w:numId w:val="16"/>
        </w:numPr>
        <w:suppressAutoHyphens/>
        <w:jc w:val="both"/>
        <w:rPr>
          <w:rFonts w:ascii="Arial" w:eastAsia="Calibri" w:hAnsi="Arial" w:cs="Arial"/>
          <w:sz w:val="20"/>
          <w:szCs w:val="20"/>
        </w:rPr>
      </w:pPr>
      <w:r w:rsidRPr="00A81065">
        <w:rPr>
          <w:rFonts w:ascii="Arial" w:eastAsia="Calibri" w:hAnsi="Arial" w:cs="Arial"/>
          <w:sz w:val="20"/>
          <w:szCs w:val="20"/>
        </w:rPr>
        <w:t>Experience working on emission trading schemes.</w:t>
      </w:r>
    </w:p>
    <w:p w14:paraId="5777EB62" w14:textId="69764917" w:rsidR="00A81065" w:rsidRPr="004C0CB2" w:rsidRDefault="00A81065" w:rsidP="004C0CB2">
      <w:pPr>
        <w:pStyle w:val="ListParagraph"/>
        <w:numPr>
          <w:ilvl w:val="0"/>
          <w:numId w:val="16"/>
        </w:numPr>
        <w:suppressAutoHyphens/>
        <w:jc w:val="both"/>
        <w:rPr>
          <w:rFonts w:ascii="Arial" w:eastAsia="Calibri" w:hAnsi="Arial" w:cs="Arial"/>
          <w:sz w:val="20"/>
          <w:szCs w:val="20"/>
        </w:rPr>
      </w:pPr>
      <w:r w:rsidRPr="00A81065">
        <w:rPr>
          <w:rFonts w:ascii="Arial" w:eastAsia="Calibri" w:hAnsi="Arial" w:cs="Arial"/>
          <w:sz w:val="20"/>
          <w:szCs w:val="20"/>
        </w:rPr>
        <w:t>Fluency in one or more official languages of the Philippines, Indonesia, or Vietnam will be a strong asset.</w:t>
      </w:r>
    </w:p>
    <w:p w14:paraId="4073DE3E" w14:textId="77777777" w:rsidR="00AC660A" w:rsidRDefault="00AC660A" w:rsidP="00AC660A">
      <w:pPr>
        <w:suppressAutoHyphens/>
        <w:spacing w:after="60"/>
        <w:contextualSpacing/>
        <w:jc w:val="both"/>
        <w:rPr>
          <w:rFonts w:ascii="Arial" w:eastAsia="Calibri" w:hAnsi="Arial" w:cs="Arial"/>
          <w:i/>
          <w:iCs/>
          <w:sz w:val="20"/>
          <w:szCs w:val="20"/>
        </w:rPr>
      </w:pPr>
    </w:p>
    <w:p w14:paraId="5F7B5725" w14:textId="20FDB776" w:rsidR="005B712D" w:rsidRDefault="005B712D" w:rsidP="00AC660A">
      <w:pPr>
        <w:suppressAutoHyphens/>
        <w:spacing w:after="60"/>
        <w:contextualSpacing/>
        <w:jc w:val="both"/>
        <w:rPr>
          <w:rFonts w:ascii="Arial" w:eastAsia="Calibri" w:hAnsi="Arial" w:cs="Arial"/>
          <w:i/>
          <w:iCs/>
          <w:sz w:val="20"/>
          <w:szCs w:val="20"/>
        </w:rPr>
      </w:pPr>
      <w:r w:rsidRPr="005B712D">
        <w:rPr>
          <w:rFonts w:ascii="Arial" w:eastAsia="Calibri" w:hAnsi="Arial" w:cs="Arial"/>
          <w:i/>
          <w:iCs/>
          <w:sz w:val="20"/>
          <w:szCs w:val="20"/>
        </w:rPr>
        <w:t>The updated CVs in English should be submitted to </w:t>
      </w:r>
      <w:r w:rsidR="001221ED">
        <w:rPr>
          <w:rFonts w:ascii="Arial" w:eastAsia="Calibri" w:hAnsi="Arial" w:cs="Arial"/>
          <w:b/>
          <w:bCs/>
          <w:i/>
          <w:iCs/>
          <w:sz w:val="20"/>
          <w:szCs w:val="20"/>
          <w:u w:val="single"/>
        </w:rPr>
        <w:t>d.uzunashvili</w:t>
      </w:r>
      <w:r w:rsidRPr="00AB3E60">
        <w:rPr>
          <w:rFonts w:ascii="Arial" w:eastAsia="Calibri" w:hAnsi="Arial" w:cs="Arial"/>
          <w:b/>
          <w:bCs/>
          <w:i/>
          <w:iCs/>
          <w:sz w:val="20"/>
          <w:szCs w:val="20"/>
          <w:u w:val="single"/>
        </w:rPr>
        <w:t>@developmentaid.org</w:t>
      </w:r>
      <w:r w:rsidRPr="005B712D">
        <w:rPr>
          <w:rFonts w:ascii="Arial" w:eastAsia="Calibri" w:hAnsi="Arial" w:cs="Arial"/>
          <w:i/>
          <w:iCs/>
          <w:sz w:val="20"/>
          <w:szCs w:val="20"/>
        </w:rPr>
        <w:t xml:space="preserve"> under the title </w:t>
      </w:r>
      <w:r w:rsidRPr="005B712D">
        <w:rPr>
          <w:rFonts w:ascii="Arial" w:eastAsia="Calibri" w:hAnsi="Arial" w:cs="Arial"/>
          <w:b/>
          <w:bCs/>
          <w:sz w:val="20"/>
          <w:szCs w:val="20"/>
        </w:rPr>
        <w:t>DRS 11</w:t>
      </w:r>
      <w:r w:rsidR="001221ED">
        <w:rPr>
          <w:rFonts w:ascii="Arial" w:eastAsia="Calibri" w:hAnsi="Arial" w:cs="Arial"/>
          <w:b/>
          <w:bCs/>
          <w:sz w:val="20"/>
          <w:szCs w:val="20"/>
        </w:rPr>
        <w:t>7</w:t>
      </w:r>
      <w:r w:rsidR="00393D1B">
        <w:rPr>
          <w:rFonts w:ascii="Arial" w:eastAsia="Calibri" w:hAnsi="Arial" w:cs="Arial"/>
          <w:b/>
          <w:bCs/>
          <w:sz w:val="20"/>
          <w:szCs w:val="20"/>
        </w:rPr>
        <w:t>32</w:t>
      </w:r>
      <w:r w:rsidRPr="005B712D">
        <w:rPr>
          <w:rFonts w:ascii="Arial" w:eastAsia="Calibri" w:hAnsi="Arial" w:cs="Arial"/>
          <w:b/>
          <w:bCs/>
          <w:sz w:val="20"/>
          <w:szCs w:val="20"/>
        </w:rPr>
        <w:t> </w:t>
      </w:r>
      <w:r w:rsidR="00393D1B" w:rsidRPr="00393D1B">
        <w:rPr>
          <w:rFonts w:ascii="Arial" w:eastAsia="Calibri" w:hAnsi="Arial" w:cs="Arial"/>
          <w:b/>
          <w:bCs/>
          <w:i/>
          <w:iCs/>
          <w:sz w:val="20"/>
          <w:szCs w:val="20"/>
        </w:rPr>
        <w:t>Policy Advisor – Tax, Climate, and Nature</w:t>
      </w:r>
      <w:r w:rsidRPr="005B712D">
        <w:rPr>
          <w:rFonts w:ascii="Arial" w:eastAsia="Calibri" w:hAnsi="Arial" w:cs="Arial"/>
          <w:b/>
          <w:bCs/>
          <w:i/>
          <w:iCs/>
          <w:sz w:val="20"/>
          <w:szCs w:val="20"/>
        </w:rPr>
        <w:t>.</w:t>
      </w:r>
      <w:r w:rsidRPr="005B712D">
        <w:rPr>
          <w:rFonts w:ascii="Arial" w:eastAsia="Calibri" w:hAnsi="Arial" w:cs="Arial"/>
          <w:sz w:val="20"/>
          <w:szCs w:val="20"/>
        </w:rPr>
        <w:t> </w:t>
      </w:r>
      <w:r w:rsidRPr="005B712D">
        <w:rPr>
          <w:rFonts w:ascii="Arial" w:eastAsia="Calibri" w:hAnsi="Arial" w:cs="Arial"/>
          <w:i/>
          <w:iCs/>
          <w:sz w:val="20"/>
          <w:szCs w:val="20"/>
        </w:rPr>
        <w:t>Due to the high number of applications received, we can only reply to shortlisted candidates. Please note that the above requirements can be modified during the recruitment process according to the client's procedures.</w:t>
      </w:r>
      <w:bookmarkStart w:id="1" w:name="_GoBack"/>
      <w:bookmarkEnd w:id="1"/>
    </w:p>
    <w:sectPr w:rsidR="005B712D" w:rsidSect="00394A8D">
      <w:head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96DC8" w14:textId="77777777" w:rsidR="00CE6B64" w:rsidRDefault="00CE6B64" w:rsidP="00F47813">
      <w:pPr>
        <w:spacing w:after="0" w:line="240" w:lineRule="auto"/>
      </w:pPr>
      <w:r>
        <w:separator/>
      </w:r>
    </w:p>
  </w:endnote>
  <w:endnote w:type="continuationSeparator" w:id="0">
    <w:p w14:paraId="2FD982E6" w14:textId="77777777" w:rsidR="00CE6B64" w:rsidRDefault="00CE6B64" w:rsidP="00F4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Montserrat"/>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EAE91" w14:textId="77777777" w:rsidR="00CE6B64" w:rsidRDefault="00CE6B64" w:rsidP="00F47813">
      <w:pPr>
        <w:spacing w:after="0" w:line="240" w:lineRule="auto"/>
      </w:pPr>
      <w:r>
        <w:separator/>
      </w:r>
    </w:p>
  </w:footnote>
  <w:footnote w:type="continuationSeparator" w:id="0">
    <w:p w14:paraId="03D5BA39" w14:textId="77777777" w:rsidR="00CE6B64" w:rsidRDefault="00CE6B64" w:rsidP="00F4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AD0D" w14:textId="101621A7" w:rsidR="009A6BEC" w:rsidRPr="00FE009B" w:rsidRDefault="00FE009B" w:rsidP="00FE009B">
    <w:pPr>
      <w:jc w:val="right"/>
      <w:rPr>
        <w:rFonts w:ascii="Calibri" w:hAnsi="Calibri" w:cs="Arial"/>
        <w:b/>
        <w:sz w:val="28"/>
        <w:szCs w:val="28"/>
      </w:rPr>
    </w:pPr>
    <w:r>
      <w:rPr>
        <w:noProof/>
        <w:lang w:val="ru-RU" w:eastAsia="ru-RU"/>
      </w:rPr>
      <w:drawing>
        <wp:inline distT="0" distB="0" distL="0" distR="0" wp14:anchorId="3C15B86B" wp14:editId="247995FE">
          <wp:extent cx="7461504" cy="1245772"/>
          <wp:effectExtent l="0" t="0" r="6350" b="0"/>
          <wp:docPr id="5" name="Picture 5" descr="C:\Users\Valentina Rusnac\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 Rusnac\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504" cy="12457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17D9"/>
    <w:multiLevelType w:val="hybridMultilevel"/>
    <w:tmpl w:val="D02A7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B64485"/>
    <w:multiLevelType w:val="hybridMultilevel"/>
    <w:tmpl w:val="CC6AA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EB1664"/>
    <w:multiLevelType w:val="hybridMultilevel"/>
    <w:tmpl w:val="65EA5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30503D"/>
    <w:multiLevelType w:val="hybridMultilevel"/>
    <w:tmpl w:val="F3C68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E204A3"/>
    <w:multiLevelType w:val="hybridMultilevel"/>
    <w:tmpl w:val="EC74D9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7C3491"/>
    <w:multiLevelType w:val="hybridMultilevel"/>
    <w:tmpl w:val="A7026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8D15B8"/>
    <w:multiLevelType w:val="hybridMultilevel"/>
    <w:tmpl w:val="F494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C53616"/>
    <w:multiLevelType w:val="hybridMultilevel"/>
    <w:tmpl w:val="583A2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E01840"/>
    <w:multiLevelType w:val="hybridMultilevel"/>
    <w:tmpl w:val="25CC7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E60F27"/>
    <w:multiLevelType w:val="hybridMultilevel"/>
    <w:tmpl w:val="0C2EB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493089"/>
    <w:multiLevelType w:val="hybridMultilevel"/>
    <w:tmpl w:val="63065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771CA9"/>
    <w:multiLevelType w:val="hybridMultilevel"/>
    <w:tmpl w:val="31B09EB8"/>
    <w:lvl w:ilvl="0" w:tplc="9AB8290C">
      <w:start w:val="1"/>
      <w:numFmt w:val="bullet"/>
      <w:lvlText w:val=""/>
      <w:lvlJc w:val="left"/>
      <w:pPr>
        <w:ind w:left="720" w:hanging="360"/>
      </w:pPr>
      <w:rPr>
        <w:rFonts w:ascii="Symbol" w:hAnsi="Symbol" w:hint="default"/>
        <w:color w:val="auto"/>
      </w:rPr>
    </w:lvl>
    <w:lvl w:ilvl="1" w:tplc="5344AA2A">
      <w:start w:val="1"/>
      <w:numFmt w:val="bullet"/>
      <w:lvlText w:val="o"/>
      <w:lvlJc w:val="left"/>
      <w:pPr>
        <w:ind w:left="1440" w:hanging="360"/>
      </w:pPr>
      <w:rPr>
        <w:rFonts w:ascii="Courier New" w:hAnsi="Courier New" w:hint="default"/>
      </w:rPr>
    </w:lvl>
    <w:lvl w:ilvl="2" w:tplc="9F921BDC">
      <w:start w:val="1"/>
      <w:numFmt w:val="bullet"/>
      <w:lvlText w:val=""/>
      <w:lvlJc w:val="left"/>
      <w:pPr>
        <w:ind w:left="2160" w:hanging="360"/>
      </w:pPr>
      <w:rPr>
        <w:rFonts w:ascii="Wingdings" w:hAnsi="Wingdings" w:hint="default"/>
      </w:rPr>
    </w:lvl>
    <w:lvl w:ilvl="3" w:tplc="46CC9688">
      <w:start w:val="1"/>
      <w:numFmt w:val="bullet"/>
      <w:lvlText w:val=""/>
      <w:lvlJc w:val="left"/>
      <w:pPr>
        <w:ind w:left="2880" w:hanging="360"/>
      </w:pPr>
      <w:rPr>
        <w:rFonts w:ascii="Symbol" w:hAnsi="Symbol" w:hint="default"/>
      </w:rPr>
    </w:lvl>
    <w:lvl w:ilvl="4" w:tplc="7EC820BE">
      <w:start w:val="1"/>
      <w:numFmt w:val="bullet"/>
      <w:lvlText w:val="o"/>
      <w:lvlJc w:val="left"/>
      <w:pPr>
        <w:ind w:left="3600" w:hanging="360"/>
      </w:pPr>
      <w:rPr>
        <w:rFonts w:ascii="Courier New" w:hAnsi="Courier New" w:hint="default"/>
      </w:rPr>
    </w:lvl>
    <w:lvl w:ilvl="5" w:tplc="A2786C4E">
      <w:start w:val="1"/>
      <w:numFmt w:val="bullet"/>
      <w:lvlText w:val=""/>
      <w:lvlJc w:val="left"/>
      <w:pPr>
        <w:ind w:left="4320" w:hanging="360"/>
      </w:pPr>
      <w:rPr>
        <w:rFonts w:ascii="Wingdings" w:hAnsi="Wingdings" w:hint="default"/>
      </w:rPr>
    </w:lvl>
    <w:lvl w:ilvl="6" w:tplc="4A7261A8">
      <w:start w:val="1"/>
      <w:numFmt w:val="bullet"/>
      <w:lvlText w:val=""/>
      <w:lvlJc w:val="left"/>
      <w:pPr>
        <w:ind w:left="5040" w:hanging="360"/>
      </w:pPr>
      <w:rPr>
        <w:rFonts w:ascii="Symbol" w:hAnsi="Symbol" w:hint="default"/>
      </w:rPr>
    </w:lvl>
    <w:lvl w:ilvl="7" w:tplc="0912474C">
      <w:start w:val="1"/>
      <w:numFmt w:val="bullet"/>
      <w:lvlText w:val="o"/>
      <w:lvlJc w:val="left"/>
      <w:pPr>
        <w:ind w:left="5760" w:hanging="360"/>
      </w:pPr>
      <w:rPr>
        <w:rFonts w:ascii="Courier New" w:hAnsi="Courier New" w:hint="default"/>
      </w:rPr>
    </w:lvl>
    <w:lvl w:ilvl="8" w:tplc="AEDCA928">
      <w:start w:val="1"/>
      <w:numFmt w:val="bullet"/>
      <w:lvlText w:val=""/>
      <w:lvlJc w:val="left"/>
      <w:pPr>
        <w:ind w:left="6480" w:hanging="360"/>
      </w:pPr>
      <w:rPr>
        <w:rFonts w:ascii="Wingdings" w:hAnsi="Wingdings" w:hint="default"/>
      </w:rPr>
    </w:lvl>
  </w:abstractNum>
  <w:abstractNum w:abstractNumId="12" w15:restartNumberingAfterBreak="0">
    <w:nsid w:val="6A9A6B35"/>
    <w:multiLevelType w:val="hybridMultilevel"/>
    <w:tmpl w:val="23D2A5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1F6CF3"/>
    <w:multiLevelType w:val="hybridMultilevel"/>
    <w:tmpl w:val="0D5CE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310C00"/>
    <w:multiLevelType w:val="hybridMultilevel"/>
    <w:tmpl w:val="0C380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BF1A5A"/>
    <w:multiLevelType w:val="hybridMultilevel"/>
    <w:tmpl w:val="DEAE58D0"/>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4"/>
  </w:num>
  <w:num w:numId="5">
    <w:abstractNumId w:val="12"/>
  </w:num>
  <w:num w:numId="6">
    <w:abstractNumId w:val="15"/>
  </w:num>
  <w:num w:numId="7">
    <w:abstractNumId w:val="0"/>
  </w:num>
  <w:num w:numId="8">
    <w:abstractNumId w:val="10"/>
  </w:num>
  <w:num w:numId="9">
    <w:abstractNumId w:val="3"/>
  </w:num>
  <w:num w:numId="10">
    <w:abstractNumId w:val="7"/>
  </w:num>
  <w:num w:numId="11">
    <w:abstractNumId w:val="13"/>
  </w:num>
  <w:num w:numId="12">
    <w:abstractNumId w:val="1"/>
  </w:num>
  <w:num w:numId="13">
    <w:abstractNumId w:val="8"/>
  </w:num>
  <w:num w:numId="14">
    <w:abstractNumId w:val="14"/>
  </w:num>
  <w:num w:numId="15">
    <w:abstractNumId w:val="5"/>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tDQwN7A0MzcCkko6SsGpxcWZ+XkgBSYWtQCZ49V2LQAAAA=="/>
  </w:docVars>
  <w:rsids>
    <w:rsidRoot w:val="00C50CDA"/>
    <w:rsid w:val="00005CCC"/>
    <w:rsid w:val="00026857"/>
    <w:rsid w:val="0003604F"/>
    <w:rsid w:val="00055B3E"/>
    <w:rsid w:val="0006200F"/>
    <w:rsid w:val="0008316C"/>
    <w:rsid w:val="000842A7"/>
    <w:rsid w:val="00091154"/>
    <w:rsid w:val="000944AB"/>
    <w:rsid w:val="000A0FAD"/>
    <w:rsid w:val="000A3534"/>
    <w:rsid w:val="000A6986"/>
    <w:rsid w:val="000C2565"/>
    <w:rsid w:val="000C47BE"/>
    <w:rsid w:val="000D4701"/>
    <w:rsid w:val="000D474C"/>
    <w:rsid w:val="000E452E"/>
    <w:rsid w:val="001002D6"/>
    <w:rsid w:val="00102399"/>
    <w:rsid w:val="00113563"/>
    <w:rsid w:val="00116F64"/>
    <w:rsid w:val="00117E73"/>
    <w:rsid w:val="0012053B"/>
    <w:rsid w:val="001221ED"/>
    <w:rsid w:val="00123C98"/>
    <w:rsid w:val="00125312"/>
    <w:rsid w:val="00145020"/>
    <w:rsid w:val="00165BDE"/>
    <w:rsid w:val="0018578C"/>
    <w:rsid w:val="001A0D11"/>
    <w:rsid w:val="001A37D7"/>
    <w:rsid w:val="001A3B7E"/>
    <w:rsid w:val="001B1D49"/>
    <w:rsid w:val="001B200B"/>
    <w:rsid w:val="001B2C6D"/>
    <w:rsid w:val="001C0C93"/>
    <w:rsid w:val="001C215D"/>
    <w:rsid w:val="001C3053"/>
    <w:rsid w:val="001C3418"/>
    <w:rsid w:val="001C6A38"/>
    <w:rsid w:val="001D0398"/>
    <w:rsid w:val="001D275C"/>
    <w:rsid w:val="001D3D6B"/>
    <w:rsid w:val="001D3E56"/>
    <w:rsid w:val="001D598C"/>
    <w:rsid w:val="001D6C63"/>
    <w:rsid w:val="001E28F5"/>
    <w:rsid w:val="001E4FD9"/>
    <w:rsid w:val="001F01FB"/>
    <w:rsid w:val="001F41D3"/>
    <w:rsid w:val="00215E88"/>
    <w:rsid w:val="002175D9"/>
    <w:rsid w:val="00220B46"/>
    <w:rsid w:val="00222689"/>
    <w:rsid w:val="0023221E"/>
    <w:rsid w:val="0024104C"/>
    <w:rsid w:val="002451C1"/>
    <w:rsid w:val="002453EF"/>
    <w:rsid w:val="00247FFD"/>
    <w:rsid w:val="00254ABA"/>
    <w:rsid w:val="00254CDD"/>
    <w:rsid w:val="00261366"/>
    <w:rsid w:val="0026187A"/>
    <w:rsid w:val="002702EF"/>
    <w:rsid w:val="002728F1"/>
    <w:rsid w:val="00273001"/>
    <w:rsid w:val="0027324B"/>
    <w:rsid w:val="00275135"/>
    <w:rsid w:val="00276909"/>
    <w:rsid w:val="00283D8A"/>
    <w:rsid w:val="002861F3"/>
    <w:rsid w:val="0028715C"/>
    <w:rsid w:val="00293693"/>
    <w:rsid w:val="00296EE0"/>
    <w:rsid w:val="002A0285"/>
    <w:rsid w:val="002B1B13"/>
    <w:rsid w:val="002E3C32"/>
    <w:rsid w:val="00303CC2"/>
    <w:rsid w:val="00320B30"/>
    <w:rsid w:val="00322932"/>
    <w:rsid w:val="00340C52"/>
    <w:rsid w:val="0035665E"/>
    <w:rsid w:val="003570C2"/>
    <w:rsid w:val="003666B0"/>
    <w:rsid w:val="00373BB2"/>
    <w:rsid w:val="00387AE2"/>
    <w:rsid w:val="00393D1B"/>
    <w:rsid w:val="00394A8D"/>
    <w:rsid w:val="003956A1"/>
    <w:rsid w:val="0039614F"/>
    <w:rsid w:val="003A0A39"/>
    <w:rsid w:val="003B6B76"/>
    <w:rsid w:val="003C662F"/>
    <w:rsid w:val="003C78B0"/>
    <w:rsid w:val="003D07B1"/>
    <w:rsid w:val="003D099A"/>
    <w:rsid w:val="003D0B4F"/>
    <w:rsid w:val="00400358"/>
    <w:rsid w:val="00402696"/>
    <w:rsid w:val="00416729"/>
    <w:rsid w:val="00416948"/>
    <w:rsid w:val="00424BFD"/>
    <w:rsid w:val="00425591"/>
    <w:rsid w:val="00430DD6"/>
    <w:rsid w:val="00432A6C"/>
    <w:rsid w:val="004353DF"/>
    <w:rsid w:val="00435923"/>
    <w:rsid w:val="00440385"/>
    <w:rsid w:val="004418E3"/>
    <w:rsid w:val="00442A45"/>
    <w:rsid w:val="00445B11"/>
    <w:rsid w:val="004515FD"/>
    <w:rsid w:val="004575BA"/>
    <w:rsid w:val="00460622"/>
    <w:rsid w:val="00470894"/>
    <w:rsid w:val="0048262E"/>
    <w:rsid w:val="004866B1"/>
    <w:rsid w:val="00491F44"/>
    <w:rsid w:val="004976F5"/>
    <w:rsid w:val="004B0A0A"/>
    <w:rsid w:val="004B7AC1"/>
    <w:rsid w:val="004C0CB2"/>
    <w:rsid w:val="004D6073"/>
    <w:rsid w:val="004E26D9"/>
    <w:rsid w:val="004E73E1"/>
    <w:rsid w:val="004E7E45"/>
    <w:rsid w:val="004F147A"/>
    <w:rsid w:val="004F6B73"/>
    <w:rsid w:val="005108F0"/>
    <w:rsid w:val="00512504"/>
    <w:rsid w:val="00514D79"/>
    <w:rsid w:val="0052253B"/>
    <w:rsid w:val="005268B4"/>
    <w:rsid w:val="00570693"/>
    <w:rsid w:val="00581632"/>
    <w:rsid w:val="005A7337"/>
    <w:rsid w:val="005B712D"/>
    <w:rsid w:val="005E23CB"/>
    <w:rsid w:val="005E23E4"/>
    <w:rsid w:val="005E30E6"/>
    <w:rsid w:val="005E775D"/>
    <w:rsid w:val="005F1656"/>
    <w:rsid w:val="00607F5C"/>
    <w:rsid w:val="0061279E"/>
    <w:rsid w:val="00616567"/>
    <w:rsid w:val="006352B9"/>
    <w:rsid w:val="00650E00"/>
    <w:rsid w:val="006570DC"/>
    <w:rsid w:val="00663E73"/>
    <w:rsid w:val="00665F6D"/>
    <w:rsid w:val="00682BEE"/>
    <w:rsid w:val="00686D05"/>
    <w:rsid w:val="00687714"/>
    <w:rsid w:val="006C21FB"/>
    <w:rsid w:val="006C3F85"/>
    <w:rsid w:val="006C69A8"/>
    <w:rsid w:val="006D480A"/>
    <w:rsid w:val="006F2ABC"/>
    <w:rsid w:val="006F2D46"/>
    <w:rsid w:val="007027A6"/>
    <w:rsid w:val="00707DD6"/>
    <w:rsid w:val="007125C4"/>
    <w:rsid w:val="00717459"/>
    <w:rsid w:val="00717AAC"/>
    <w:rsid w:val="0073627B"/>
    <w:rsid w:val="00745B32"/>
    <w:rsid w:val="00762041"/>
    <w:rsid w:val="0077042B"/>
    <w:rsid w:val="00774350"/>
    <w:rsid w:val="0077735A"/>
    <w:rsid w:val="0078206E"/>
    <w:rsid w:val="00783C91"/>
    <w:rsid w:val="00784148"/>
    <w:rsid w:val="00794192"/>
    <w:rsid w:val="00795833"/>
    <w:rsid w:val="007C555E"/>
    <w:rsid w:val="007D2B82"/>
    <w:rsid w:val="008203D9"/>
    <w:rsid w:val="008223C6"/>
    <w:rsid w:val="00825C73"/>
    <w:rsid w:val="00844A0C"/>
    <w:rsid w:val="008510E6"/>
    <w:rsid w:val="00851BBA"/>
    <w:rsid w:val="0086331E"/>
    <w:rsid w:val="00875597"/>
    <w:rsid w:val="008767FB"/>
    <w:rsid w:val="00885420"/>
    <w:rsid w:val="008A3AC5"/>
    <w:rsid w:val="008A4BC9"/>
    <w:rsid w:val="008B0F56"/>
    <w:rsid w:val="008B781C"/>
    <w:rsid w:val="008D6A7D"/>
    <w:rsid w:val="008E291E"/>
    <w:rsid w:val="008E4D21"/>
    <w:rsid w:val="009018F6"/>
    <w:rsid w:val="00901C02"/>
    <w:rsid w:val="00903466"/>
    <w:rsid w:val="00906D20"/>
    <w:rsid w:val="00907D42"/>
    <w:rsid w:val="00910E64"/>
    <w:rsid w:val="00913ABA"/>
    <w:rsid w:val="00936DDA"/>
    <w:rsid w:val="00940210"/>
    <w:rsid w:val="00940D5F"/>
    <w:rsid w:val="009430A8"/>
    <w:rsid w:val="00944448"/>
    <w:rsid w:val="00945524"/>
    <w:rsid w:val="00945911"/>
    <w:rsid w:val="009542F3"/>
    <w:rsid w:val="00956254"/>
    <w:rsid w:val="0096376C"/>
    <w:rsid w:val="0096392F"/>
    <w:rsid w:val="009644AC"/>
    <w:rsid w:val="00974CFC"/>
    <w:rsid w:val="009808FD"/>
    <w:rsid w:val="00981867"/>
    <w:rsid w:val="009A2B1F"/>
    <w:rsid w:val="009A6BEC"/>
    <w:rsid w:val="009B08BF"/>
    <w:rsid w:val="009B0A3A"/>
    <w:rsid w:val="009B7799"/>
    <w:rsid w:val="009C1BF0"/>
    <w:rsid w:val="009C7B3D"/>
    <w:rsid w:val="009E0BDA"/>
    <w:rsid w:val="009E42E1"/>
    <w:rsid w:val="009E7332"/>
    <w:rsid w:val="009F01BB"/>
    <w:rsid w:val="009F1D50"/>
    <w:rsid w:val="009F41E1"/>
    <w:rsid w:val="009F4D1E"/>
    <w:rsid w:val="00A00DCF"/>
    <w:rsid w:val="00A052B4"/>
    <w:rsid w:val="00A214F8"/>
    <w:rsid w:val="00A35EFF"/>
    <w:rsid w:val="00A41C9F"/>
    <w:rsid w:val="00A62A0F"/>
    <w:rsid w:val="00A74179"/>
    <w:rsid w:val="00A81065"/>
    <w:rsid w:val="00A828A5"/>
    <w:rsid w:val="00A910A3"/>
    <w:rsid w:val="00A94B1E"/>
    <w:rsid w:val="00A96AA0"/>
    <w:rsid w:val="00AA1C7F"/>
    <w:rsid w:val="00AB15BE"/>
    <w:rsid w:val="00AB3DA9"/>
    <w:rsid w:val="00AB3E60"/>
    <w:rsid w:val="00AB5254"/>
    <w:rsid w:val="00AC3261"/>
    <w:rsid w:val="00AC660A"/>
    <w:rsid w:val="00AD210D"/>
    <w:rsid w:val="00AE0835"/>
    <w:rsid w:val="00AE53F9"/>
    <w:rsid w:val="00AF27A8"/>
    <w:rsid w:val="00AF359A"/>
    <w:rsid w:val="00AF484C"/>
    <w:rsid w:val="00B0052E"/>
    <w:rsid w:val="00B00C27"/>
    <w:rsid w:val="00B03299"/>
    <w:rsid w:val="00B069FE"/>
    <w:rsid w:val="00B179D9"/>
    <w:rsid w:val="00B17C0C"/>
    <w:rsid w:val="00B20EE2"/>
    <w:rsid w:val="00B2415E"/>
    <w:rsid w:val="00B27E58"/>
    <w:rsid w:val="00B3213A"/>
    <w:rsid w:val="00B32D5E"/>
    <w:rsid w:val="00B340C4"/>
    <w:rsid w:val="00B35DCE"/>
    <w:rsid w:val="00B4101D"/>
    <w:rsid w:val="00B4169E"/>
    <w:rsid w:val="00B46701"/>
    <w:rsid w:val="00B55FB0"/>
    <w:rsid w:val="00B57BFD"/>
    <w:rsid w:val="00B66327"/>
    <w:rsid w:val="00B67606"/>
    <w:rsid w:val="00B7294E"/>
    <w:rsid w:val="00B806AB"/>
    <w:rsid w:val="00B86BA3"/>
    <w:rsid w:val="00BA05C8"/>
    <w:rsid w:val="00BB30AD"/>
    <w:rsid w:val="00BC46AA"/>
    <w:rsid w:val="00BD68F1"/>
    <w:rsid w:val="00C03B6F"/>
    <w:rsid w:val="00C15A0F"/>
    <w:rsid w:val="00C1692D"/>
    <w:rsid w:val="00C20242"/>
    <w:rsid w:val="00C326CA"/>
    <w:rsid w:val="00C50CDA"/>
    <w:rsid w:val="00C51E5B"/>
    <w:rsid w:val="00C738D0"/>
    <w:rsid w:val="00C85EEC"/>
    <w:rsid w:val="00CA66E4"/>
    <w:rsid w:val="00CB5BC2"/>
    <w:rsid w:val="00CC1FA5"/>
    <w:rsid w:val="00CD04D3"/>
    <w:rsid w:val="00CD3322"/>
    <w:rsid w:val="00CD5897"/>
    <w:rsid w:val="00CE4251"/>
    <w:rsid w:val="00CE6B64"/>
    <w:rsid w:val="00CF28E4"/>
    <w:rsid w:val="00CF46A0"/>
    <w:rsid w:val="00CF5D26"/>
    <w:rsid w:val="00D13EA1"/>
    <w:rsid w:val="00D141F2"/>
    <w:rsid w:val="00D16D8D"/>
    <w:rsid w:val="00D2653B"/>
    <w:rsid w:val="00D31101"/>
    <w:rsid w:val="00D33B64"/>
    <w:rsid w:val="00D42FC8"/>
    <w:rsid w:val="00D544F9"/>
    <w:rsid w:val="00D64680"/>
    <w:rsid w:val="00D66F02"/>
    <w:rsid w:val="00D72517"/>
    <w:rsid w:val="00D72AB8"/>
    <w:rsid w:val="00D83CF6"/>
    <w:rsid w:val="00D9500D"/>
    <w:rsid w:val="00D9569A"/>
    <w:rsid w:val="00DB0E56"/>
    <w:rsid w:val="00DB18E4"/>
    <w:rsid w:val="00DB4CB1"/>
    <w:rsid w:val="00DB7007"/>
    <w:rsid w:val="00DD203B"/>
    <w:rsid w:val="00DD5B3F"/>
    <w:rsid w:val="00DE13EC"/>
    <w:rsid w:val="00DE4D23"/>
    <w:rsid w:val="00DF3557"/>
    <w:rsid w:val="00DF6AB5"/>
    <w:rsid w:val="00E03BF7"/>
    <w:rsid w:val="00E1541A"/>
    <w:rsid w:val="00E16BFC"/>
    <w:rsid w:val="00E172CE"/>
    <w:rsid w:val="00E2036E"/>
    <w:rsid w:val="00E23701"/>
    <w:rsid w:val="00E309C2"/>
    <w:rsid w:val="00E407C7"/>
    <w:rsid w:val="00E54507"/>
    <w:rsid w:val="00E7024B"/>
    <w:rsid w:val="00E82332"/>
    <w:rsid w:val="00E86513"/>
    <w:rsid w:val="00E94A41"/>
    <w:rsid w:val="00E95586"/>
    <w:rsid w:val="00EA720B"/>
    <w:rsid w:val="00EB067C"/>
    <w:rsid w:val="00EB110A"/>
    <w:rsid w:val="00EC335A"/>
    <w:rsid w:val="00ED0A52"/>
    <w:rsid w:val="00ED47CF"/>
    <w:rsid w:val="00EF7EBB"/>
    <w:rsid w:val="00F0146C"/>
    <w:rsid w:val="00F01758"/>
    <w:rsid w:val="00F021C2"/>
    <w:rsid w:val="00F13120"/>
    <w:rsid w:val="00F15ECA"/>
    <w:rsid w:val="00F20CF4"/>
    <w:rsid w:val="00F245A0"/>
    <w:rsid w:val="00F300C7"/>
    <w:rsid w:val="00F30D1F"/>
    <w:rsid w:val="00F3107A"/>
    <w:rsid w:val="00F3114D"/>
    <w:rsid w:val="00F3488E"/>
    <w:rsid w:val="00F41D33"/>
    <w:rsid w:val="00F423BA"/>
    <w:rsid w:val="00F430E7"/>
    <w:rsid w:val="00F45E53"/>
    <w:rsid w:val="00F47813"/>
    <w:rsid w:val="00F47DF8"/>
    <w:rsid w:val="00F54B57"/>
    <w:rsid w:val="00F61D16"/>
    <w:rsid w:val="00F63A30"/>
    <w:rsid w:val="00F7180C"/>
    <w:rsid w:val="00F7654A"/>
    <w:rsid w:val="00F77403"/>
    <w:rsid w:val="00F87338"/>
    <w:rsid w:val="00F9631E"/>
    <w:rsid w:val="00FA3663"/>
    <w:rsid w:val="00FA6D98"/>
    <w:rsid w:val="00FB5577"/>
    <w:rsid w:val="00FC2A79"/>
    <w:rsid w:val="00FD43B6"/>
    <w:rsid w:val="00FD5ABE"/>
    <w:rsid w:val="00FE009B"/>
    <w:rsid w:val="00FE0AF7"/>
    <w:rsid w:val="00FE39B6"/>
    <w:rsid w:val="00FF0F7E"/>
    <w:rsid w:val="00FF24E2"/>
    <w:rsid w:val="016B571C"/>
    <w:rsid w:val="0837E98A"/>
    <w:rsid w:val="0D0A8E0B"/>
    <w:rsid w:val="0D5A5E9E"/>
    <w:rsid w:val="0F117053"/>
    <w:rsid w:val="146E4A95"/>
    <w:rsid w:val="1C797109"/>
    <w:rsid w:val="1E15416A"/>
    <w:rsid w:val="1E64455B"/>
    <w:rsid w:val="1FE71BB0"/>
    <w:rsid w:val="21FD7E48"/>
    <w:rsid w:val="27BE13CA"/>
    <w:rsid w:val="2BE7B78B"/>
    <w:rsid w:val="2E6140C8"/>
    <w:rsid w:val="2EB54198"/>
    <w:rsid w:val="346E7B50"/>
    <w:rsid w:val="367EE944"/>
    <w:rsid w:val="38101094"/>
    <w:rsid w:val="3B9F43E2"/>
    <w:rsid w:val="3BA8A859"/>
    <w:rsid w:val="4850D400"/>
    <w:rsid w:val="4869FC5D"/>
    <w:rsid w:val="49DE92FC"/>
    <w:rsid w:val="4A0D251B"/>
    <w:rsid w:val="4D417427"/>
    <w:rsid w:val="4D558586"/>
    <w:rsid w:val="4F2ECA20"/>
    <w:rsid w:val="540981F7"/>
    <w:rsid w:val="55DF51FC"/>
    <w:rsid w:val="58D0FE51"/>
    <w:rsid w:val="5916F2BE"/>
    <w:rsid w:val="5DD13B84"/>
    <w:rsid w:val="61B00C2C"/>
    <w:rsid w:val="64541C1E"/>
    <w:rsid w:val="6599D7B4"/>
    <w:rsid w:val="65AE5F5B"/>
    <w:rsid w:val="6701C97F"/>
    <w:rsid w:val="67219EE4"/>
    <w:rsid w:val="69931A31"/>
    <w:rsid w:val="6AE4A0DE"/>
    <w:rsid w:val="6DFBD545"/>
    <w:rsid w:val="71C3BF12"/>
    <w:rsid w:val="73C1C209"/>
    <w:rsid w:val="765553D3"/>
    <w:rsid w:val="7782B06F"/>
    <w:rsid w:val="782BF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C877F"/>
  <w15:chartTrackingRefBased/>
  <w15:docId w15:val="{41C611CA-9D23-412C-9D74-43A08D9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F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CDA"/>
    <w:rPr>
      <w:b/>
      <w:bCs/>
    </w:rPr>
  </w:style>
  <w:style w:type="paragraph" w:styleId="BodyText">
    <w:name w:val="Body Text"/>
    <w:basedOn w:val="Normal"/>
    <w:link w:val="BodyTextChar"/>
    <w:rsid w:val="004976F5"/>
    <w:pPr>
      <w:widowControl w:val="0"/>
      <w:tabs>
        <w:tab w:val="left" w:pos="-720"/>
      </w:tabs>
      <w:suppressAutoHyphen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4976F5"/>
    <w:rPr>
      <w:rFonts w:ascii="Arial" w:eastAsia="Times New Roman" w:hAnsi="Arial" w:cs="Times New Roman"/>
      <w:szCs w:val="20"/>
      <w:lang w:val="en-GB"/>
    </w:rPr>
  </w:style>
  <w:style w:type="paragraph" w:styleId="ListParagraph">
    <w:name w:val="List Paragraph"/>
    <w:basedOn w:val="Normal"/>
    <w:uiPriority w:val="34"/>
    <w:qFormat/>
    <w:rsid w:val="00ED47CF"/>
    <w:pPr>
      <w:ind w:left="720"/>
      <w:contextualSpacing/>
    </w:pPr>
  </w:style>
  <w:style w:type="character" w:styleId="Hyperlink">
    <w:name w:val="Hyperlink"/>
    <w:rsid w:val="00913ABA"/>
    <w:rPr>
      <w:color w:val="auto"/>
      <w:u w:val="single"/>
    </w:rPr>
  </w:style>
  <w:style w:type="paragraph" w:styleId="Header">
    <w:name w:val="header"/>
    <w:basedOn w:val="Normal"/>
    <w:link w:val="HeaderChar"/>
    <w:unhideWhenUsed/>
    <w:rsid w:val="00F47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13"/>
  </w:style>
  <w:style w:type="paragraph" w:styleId="Footer">
    <w:name w:val="footer"/>
    <w:basedOn w:val="Normal"/>
    <w:link w:val="FooterChar"/>
    <w:uiPriority w:val="99"/>
    <w:unhideWhenUsed/>
    <w:rsid w:val="00F47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13"/>
  </w:style>
  <w:style w:type="character" w:styleId="UnresolvedMention">
    <w:name w:val="Unresolved Mention"/>
    <w:basedOn w:val="DefaultParagraphFont"/>
    <w:uiPriority w:val="99"/>
    <w:semiHidden/>
    <w:unhideWhenUsed/>
    <w:rsid w:val="009A6BEC"/>
    <w:rPr>
      <w:color w:val="605E5C"/>
      <w:shd w:val="clear" w:color="auto" w:fill="E1DFDD"/>
    </w:rPr>
  </w:style>
  <w:style w:type="character" w:styleId="Emphasis">
    <w:name w:val="Emphasis"/>
    <w:basedOn w:val="DefaultParagraphFont"/>
    <w:uiPriority w:val="20"/>
    <w:qFormat/>
    <w:rsid w:val="00DF3557"/>
    <w:rPr>
      <w:i/>
      <w:iCs/>
    </w:rPr>
  </w:style>
  <w:style w:type="paragraph" w:customStyle="1" w:styleId="Default">
    <w:name w:val="Default"/>
    <w:rsid w:val="003D099A"/>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Title">
    <w:name w:val="Title"/>
    <w:basedOn w:val="Normal"/>
    <w:next w:val="Normal"/>
    <w:link w:val="TitleChar"/>
    <w:uiPriority w:val="10"/>
    <w:qFormat/>
    <w:rsid w:val="003D099A"/>
    <w:pPr>
      <w:keepNext/>
      <w:keepLines/>
      <w:spacing w:after="60" w:line="276" w:lineRule="auto"/>
      <w:contextualSpacing/>
    </w:pPr>
    <w:rPr>
      <w:rFonts w:ascii="Arial" w:eastAsia="Arial" w:hAnsi="Arial" w:cs="Arial"/>
      <w:color w:val="000000"/>
      <w:sz w:val="52"/>
      <w:szCs w:val="52"/>
      <w:lang w:val="en-US"/>
    </w:rPr>
  </w:style>
  <w:style w:type="character" w:customStyle="1" w:styleId="TitleChar">
    <w:name w:val="Title Char"/>
    <w:basedOn w:val="DefaultParagraphFont"/>
    <w:link w:val="Title"/>
    <w:uiPriority w:val="10"/>
    <w:rsid w:val="003D099A"/>
    <w:rPr>
      <w:rFonts w:ascii="Arial" w:eastAsia="Arial" w:hAnsi="Arial" w:cs="Arial"/>
      <w:color w:val="000000"/>
      <w:sz w:val="52"/>
      <w:szCs w:val="52"/>
    </w:rPr>
  </w:style>
  <w:style w:type="character" w:customStyle="1" w:styleId="fontstyle01">
    <w:name w:val="fontstyle01"/>
    <w:basedOn w:val="DefaultParagraphFont"/>
    <w:rsid w:val="00E2036E"/>
    <w:rPr>
      <w:rFonts w:ascii="Montserrat-Regular" w:hAnsi="Montserrat-Regular" w:hint="default"/>
      <w:b w:val="0"/>
      <w:bCs w:val="0"/>
      <w:i w:val="0"/>
      <w:iCs w:val="0"/>
      <w:color w:val="000000"/>
      <w:sz w:val="20"/>
      <w:szCs w:val="20"/>
    </w:rPr>
  </w:style>
  <w:style w:type="character" w:customStyle="1" w:styleId="fontstyle21">
    <w:name w:val="fontstyle21"/>
    <w:basedOn w:val="DefaultParagraphFont"/>
    <w:rsid w:val="00E2036E"/>
    <w:rPr>
      <w:rFonts w:ascii="ArialMT" w:hAnsi="ArialMT" w:hint="default"/>
      <w:b w:val="0"/>
      <w:bCs w:val="0"/>
      <w:i w:val="0"/>
      <w:iCs w:val="0"/>
      <w:color w:val="000000"/>
      <w:sz w:val="20"/>
      <w:szCs w:val="20"/>
    </w:rPr>
  </w:style>
  <w:style w:type="table" w:styleId="TableGrid">
    <w:name w:val="Table Grid"/>
    <w:basedOn w:val="TableNormal"/>
    <w:uiPriority w:val="39"/>
    <w:rsid w:val="0010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3570C2"/>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9E42E1"/>
    <w:rPr>
      <w:sz w:val="16"/>
      <w:szCs w:val="16"/>
    </w:rPr>
  </w:style>
  <w:style w:type="paragraph" w:styleId="CommentText">
    <w:name w:val="annotation text"/>
    <w:basedOn w:val="Normal"/>
    <w:link w:val="CommentTextChar"/>
    <w:uiPriority w:val="99"/>
    <w:unhideWhenUsed/>
    <w:rsid w:val="009E42E1"/>
    <w:pPr>
      <w:spacing w:line="240" w:lineRule="auto"/>
    </w:pPr>
    <w:rPr>
      <w:sz w:val="20"/>
      <w:szCs w:val="20"/>
    </w:rPr>
  </w:style>
  <w:style w:type="character" w:customStyle="1" w:styleId="CommentTextChar">
    <w:name w:val="Comment Text Char"/>
    <w:basedOn w:val="DefaultParagraphFont"/>
    <w:link w:val="CommentText"/>
    <w:uiPriority w:val="99"/>
    <w:rsid w:val="009E42E1"/>
    <w:rPr>
      <w:sz w:val="20"/>
      <w:szCs w:val="20"/>
      <w:lang w:val="en-GB"/>
    </w:rPr>
  </w:style>
  <w:style w:type="paragraph" w:styleId="CommentSubject">
    <w:name w:val="annotation subject"/>
    <w:basedOn w:val="CommentText"/>
    <w:next w:val="CommentText"/>
    <w:link w:val="CommentSubjectChar"/>
    <w:uiPriority w:val="99"/>
    <w:semiHidden/>
    <w:unhideWhenUsed/>
    <w:rsid w:val="009E42E1"/>
    <w:rPr>
      <w:b/>
      <w:bCs/>
    </w:rPr>
  </w:style>
  <w:style w:type="character" w:customStyle="1" w:styleId="CommentSubjectChar">
    <w:name w:val="Comment Subject Char"/>
    <w:basedOn w:val="CommentTextChar"/>
    <w:link w:val="CommentSubject"/>
    <w:uiPriority w:val="99"/>
    <w:semiHidden/>
    <w:rsid w:val="009E42E1"/>
    <w:rPr>
      <w:b/>
      <w:bCs/>
      <w:sz w:val="20"/>
      <w:szCs w:val="20"/>
      <w:lang w:val="en-GB"/>
    </w:rPr>
  </w:style>
  <w:style w:type="paragraph" w:styleId="Revision">
    <w:name w:val="Revision"/>
    <w:hidden/>
    <w:uiPriority w:val="99"/>
    <w:semiHidden/>
    <w:rsid w:val="009E42E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9134">
      <w:bodyDiv w:val="1"/>
      <w:marLeft w:val="0"/>
      <w:marRight w:val="0"/>
      <w:marTop w:val="0"/>
      <w:marBottom w:val="0"/>
      <w:divBdr>
        <w:top w:val="none" w:sz="0" w:space="0" w:color="auto"/>
        <w:left w:val="none" w:sz="0" w:space="0" w:color="auto"/>
        <w:bottom w:val="none" w:sz="0" w:space="0" w:color="auto"/>
        <w:right w:val="none" w:sz="0" w:space="0" w:color="auto"/>
      </w:divBdr>
    </w:div>
    <w:div w:id="216013855">
      <w:bodyDiv w:val="1"/>
      <w:marLeft w:val="0"/>
      <w:marRight w:val="0"/>
      <w:marTop w:val="0"/>
      <w:marBottom w:val="0"/>
      <w:divBdr>
        <w:top w:val="none" w:sz="0" w:space="0" w:color="auto"/>
        <w:left w:val="none" w:sz="0" w:space="0" w:color="auto"/>
        <w:bottom w:val="none" w:sz="0" w:space="0" w:color="auto"/>
        <w:right w:val="none" w:sz="0" w:space="0" w:color="auto"/>
      </w:divBdr>
    </w:div>
    <w:div w:id="281959180">
      <w:bodyDiv w:val="1"/>
      <w:marLeft w:val="0"/>
      <w:marRight w:val="0"/>
      <w:marTop w:val="0"/>
      <w:marBottom w:val="0"/>
      <w:divBdr>
        <w:top w:val="none" w:sz="0" w:space="0" w:color="auto"/>
        <w:left w:val="none" w:sz="0" w:space="0" w:color="auto"/>
        <w:bottom w:val="none" w:sz="0" w:space="0" w:color="auto"/>
        <w:right w:val="none" w:sz="0" w:space="0" w:color="auto"/>
      </w:divBdr>
    </w:div>
    <w:div w:id="329871871">
      <w:bodyDiv w:val="1"/>
      <w:marLeft w:val="0"/>
      <w:marRight w:val="0"/>
      <w:marTop w:val="0"/>
      <w:marBottom w:val="0"/>
      <w:divBdr>
        <w:top w:val="none" w:sz="0" w:space="0" w:color="auto"/>
        <w:left w:val="none" w:sz="0" w:space="0" w:color="auto"/>
        <w:bottom w:val="none" w:sz="0" w:space="0" w:color="auto"/>
        <w:right w:val="none" w:sz="0" w:space="0" w:color="auto"/>
      </w:divBdr>
    </w:div>
    <w:div w:id="531960742">
      <w:bodyDiv w:val="1"/>
      <w:marLeft w:val="0"/>
      <w:marRight w:val="0"/>
      <w:marTop w:val="0"/>
      <w:marBottom w:val="0"/>
      <w:divBdr>
        <w:top w:val="none" w:sz="0" w:space="0" w:color="auto"/>
        <w:left w:val="none" w:sz="0" w:space="0" w:color="auto"/>
        <w:bottom w:val="none" w:sz="0" w:space="0" w:color="auto"/>
        <w:right w:val="none" w:sz="0" w:space="0" w:color="auto"/>
      </w:divBdr>
    </w:div>
    <w:div w:id="533427069">
      <w:bodyDiv w:val="1"/>
      <w:marLeft w:val="0"/>
      <w:marRight w:val="0"/>
      <w:marTop w:val="0"/>
      <w:marBottom w:val="0"/>
      <w:divBdr>
        <w:top w:val="none" w:sz="0" w:space="0" w:color="auto"/>
        <w:left w:val="none" w:sz="0" w:space="0" w:color="auto"/>
        <w:bottom w:val="none" w:sz="0" w:space="0" w:color="auto"/>
        <w:right w:val="none" w:sz="0" w:space="0" w:color="auto"/>
      </w:divBdr>
    </w:div>
    <w:div w:id="574824513">
      <w:bodyDiv w:val="1"/>
      <w:marLeft w:val="0"/>
      <w:marRight w:val="0"/>
      <w:marTop w:val="0"/>
      <w:marBottom w:val="0"/>
      <w:divBdr>
        <w:top w:val="none" w:sz="0" w:space="0" w:color="auto"/>
        <w:left w:val="none" w:sz="0" w:space="0" w:color="auto"/>
        <w:bottom w:val="none" w:sz="0" w:space="0" w:color="auto"/>
        <w:right w:val="none" w:sz="0" w:space="0" w:color="auto"/>
      </w:divBdr>
    </w:div>
    <w:div w:id="709383347">
      <w:bodyDiv w:val="1"/>
      <w:marLeft w:val="0"/>
      <w:marRight w:val="0"/>
      <w:marTop w:val="0"/>
      <w:marBottom w:val="0"/>
      <w:divBdr>
        <w:top w:val="none" w:sz="0" w:space="0" w:color="auto"/>
        <w:left w:val="none" w:sz="0" w:space="0" w:color="auto"/>
        <w:bottom w:val="none" w:sz="0" w:space="0" w:color="auto"/>
        <w:right w:val="none" w:sz="0" w:space="0" w:color="auto"/>
      </w:divBdr>
    </w:div>
    <w:div w:id="733436358">
      <w:bodyDiv w:val="1"/>
      <w:marLeft w:val="0"/>
      <w:marRight w:val="0"/>
      <w:marTop w:val="0"/>
      <w:marBottom w:val="0"/>
      <w:divBdr>
        <w:top w:val="none" w:sz="0" w:space="0" w:color="auto"/>
        <w:left w:val="none" w:sz="0" w:space="0" w:color="auto"/>
        <w:bottom w:val="none" w:sz="0" w:space="0" w:color="auto"/>
        <w:right w:val="none" w:sz="0" w:space="0" w:color="auto"/>
      </w:divBdr>
    </w:div>
    <w:div w:id="741021580">
      <w:bodyDiv w:val="1"/>
      <w:marLeft w:val="0"/>
      <w:marRight w:val="0"/>
      <w:marTop w:val="0"/>
      <w:marBottom w:val="0"/>
      <w:divBdr>
        <w:top w:val="none" w:sz="0" w:space="0" w:color="auto"/>
        <w:left w:val="none" w:sz="0" w:space="0" w:color="auto"/>
        <w:bottom w:val="none" w:sz="0" w:space="0" w:color="auto"/>
        <w:right w:val="none" w:sz="0" w:space="0" w:color="auto"/>
      </w:divBdr>
    </w:div>
    <w:div w:id="750199845">
      <w:bodyDiv w:val="1"/>
      <w:marLeft w:val="0"/>
      <w:marRight w:val="0"/>
      <w:marTop w:val="0"/>
      <w:marBottom w:val="0"/>
      <w:divBdr>
        <w:top w:val="none" w:sz="0" w:space="0" w:color="auto"/>
        <w:left w:val="none" w:sz="0" w:space="0" w:color="auto"/>
        <w:bottom w:val="none" w:sz="0" w:space="0" w:color="auto"/>
        <w:right w:val="none" w:sz="0" w:space="0" w:color="auto"/>
      </w:divBdr>
      <w:divsChild>
        <w:div w:id="755320862">
          <w:marLeft w:val="0"/>
          <w:marRight w:val="0"/>
          <w:marTop w:val="0"/>
          <w:marBottom w:val="0"/>
          <w:divBdr>
            <w:top w:val="single" w:sz="2" w:space="0" w:color="E3E3E3"/>
            <w:left w:val="single" w:sz="2" w:space="0" w:color="E3E3E3"/>
            <w:bottom w:val="single" w:sz="2" w:space="0" w:color="E3E3E3"/>
            <w:right w:val="single" w:sz="2" w:space="0" w:color="E3E3E3"/>
          </w:divBdr>
          <w:divsChild>
            <w:div w:id="503010077">
              <w:marLeft w:val="0"/>
              <w:marRight w:val="0"/>
              <w:marTop w:val="0"/>
              <w:marBottom w:val="0"/>
              <w:divBdr>
                <w:top w:val="single" w:sz="2" w:space="0" w:color="E3E3E3"/>
                <w:left w:val="single" w:sz="2" w:space="0" w:color="E3E3E3"/>
                <w:bottom w:val="single" w:sz="2" w:space="0" w:color="E3E3E3"/>
                <w:right w:val="single" w:sz="2" w:space="0" w:color="E3E3E3"/>
              </w:divBdr>
              <w:divsChild>
                <w:div w:id="1203904094">
                  <w:marLeft w:val="0"/>
                  <w:marRight w:val="0"/>
                  <w:marTop w:val="0"/>
                  <w:marBottom w:val="0"/>
                  <w:divBdr>
                    <w:top w:val="single" w:sz="2" w:space="0" w:color="E3E3E3"/>
                    <w:left w:val="single" w:sz="2" w:space="0" w:color="E3E3E3"/>
                    <w:bottom w:val="single" w:sz="2" w:space="0" w:color="E3E3E3"/>
                    <w:right w:val="single" w:sz="2" w:space="0" w:color="E3E3E3"/>
                  </w:divBdr>
                  <w:divsChild>
                    <w:div w:id="349379074">
                      <w:marLeft w:val="0"/>
                      <w:marRight w:val="0"/>
                      <w:marTop w:val="0"/>
                      <w:marBottom w:val="0"/>
                      <w:divBdr>
                        <w:top w:val="single" w:sz="2" w:space="0" w:color="E3E3E3"/>
                        <w:left w:val="single" w:sz="2" w:space="0" w:color="E3E3E3"/>
                        <w:bottom w:val="single" w:sz="2" w:space="0" w:color="E3E3E3"/>
                        <w:right w:val="single" w:sz="2" w:space="0" w:color="E3E3E3"/>
                      </w:divBdr>
                      <w:divsChild>
                        <w:div w:id="1559902566">
                          <w:marLeft w:val="0"/>
                          <w:marRight w:val="0"/>
                          <w:marTop w:val="0"/>
                          <w:marBottom w:val="0"/>
                          <w:divBdr>
                            <w:top w:val="single" w:sz="2" w:space="0" w:color="E3E3E3"/>
                            <w:left w:val="single" w:sz="2" w:space="0" w:color="E3E3E3"/>
                            <w:bottom w:val="single" w:sz="2" w:space="0" w:color="E3E3E3"/>
                            <w:right w:val="single" w:sz="2" w:space="0" w:color="E3E3E3"/>
                          </w:divBdr>
                          <w:divsChild>
                            <w:div w:id="887372326">
                              <w:marLeft w:val="0"/>
                              <w:marRight w:val="0"/>
                              <w:marTop w:val="100"/>
                              <w:marBottom w:val="100"/>
                              <w:divBdr>
                                <w:top w:val="single" w:sz="2" w:space="0" w:color="E3E3E3"/>
                                <w:left w:val="single" w:sz="2" w:space="0" w:color="E3E3E3"/>
                                <w:bottom w:val="single" w:sz="2" w:space="0" w:color="E3E3E3"/>
                                <w:right w:val="single" w:sz="2" w:space="0" w:color="E3E3E3"/>
                              </w:divBdr>
                              <w:divsChild>
                                <w:div w:id="2120758994">
                                  <w:marLeft w:val="0"/>
                                  <w:marRight w:val="0"/>
                                  <w:marTop w:val="0"/>
                                  <w:marBottom w:val="0"/>
                                  <w:divBdr>
                                    <w:top w:val="single" w:sz="2" w:space="0" w:color="E3E3E3"/>
                                    <w:left w:val="single" w:sz="2" w:space="0" w:color="E3E3E3"/>
                                    <w:bottom w:val="single" w:sz="2" w:space="0" w:color="E3E3E3"/>
                                    <w:right w:val="single" w:sz="2" w:space="0" w:color="E3E3E3"/>
                                  </w:divBdr>
                                  <w:divsChild>
                                    <w:div w:id="436103369">
                                      <w:marLeft w:val="0"/>
                                      <w:marRight w:val="0"/>
                                      <w:marTop w:val="0"/>
                                      <w:marBottom w:val="0"/>
                                      <w:divBdr>
                                        <w:top w:val="single" w:sz="2" w:space="0" w:color="E3E3E3"/>
                                        <w:left w:val="single" w:sz="2" w:space="0" w:color="E3E3E3"/>
                                        <w:bottom w:val="single" w:sz="2" w:space="0" w:color="E3E3E3"/>
                                        <w:right w:val="single" w:sz="2" w:space="0" w:color="E3E3E3"/>
                                      </w:divBdr>
                                      <w:divsChild>
                                        <w:div w:id="769660083">
                                          <w:marLeft w:val="0"/>
                                          <w:marRight w:val="0"/>
                                          <w:marTop w:val="0"/>
                                          <w:marBottom w:val="0"/>
                                          <w:divBdr>
                                            <w:top w:val="single" w:sz="2" w:space="0" w:color="E3E3E3"/>
                                            <w:left w:val="single" w:sz="2" w:space="0" w:color="E3E3E3"/>
                                            <w:bottom w:val="single" w:sz="2" w:space="0" w:color="E3E3E3"/>
                                            <w:right w:val="single" w:sz="2" w:space="0" w:color="E3E3E3"/>
                                          </w:divBdr>
                                          <w:divsChild>
                                            <w:div w:id="616720015">
                                              <w:marLeft w:val="0"/>
                                              <w:marRight w:val="0"/>
                                              <w:marTop w:val="0"/>
                                              <w:marBottom w:val="0"/>
                                              <w:divBdr>
                                                <w:top w:val="single" w:sz="2" w:space="0" w:color="E3E3E3"/>
                                                <w:left w:val="single" w:sz="2" w:space="0" w:color="E3E3E3"/>
                                                <w:bottom w:val="single" w:sz="2" w:space="0" w:color="E3E3E3"/>
                                                <w:right w:val="single" w:sz="2" w:space="0" w:color="E3E3E3"/>
                                              </w:divBdr>
                                              <w:divsChild>
                                                <w:div w:id="1527867510">
                                                  <w:marLeft w:val="0"/>
                                                  <w:marRight w:val="0"/>
                                                  <w:marTop w:val="0"/>
                                                  <w:marBottom w:val="0"/>
                                                  <w:divBdr>
                                                    <w:top w:val="single" w:sz="2" w:space="0" w:color="E3E3E3"/>
                                                    <w:left w:val="single" w:sz="2" w:space="0" w:color="E3E3E3"/>
                                                    <w:bottom w:val="single" w:sz="2" w:space="0" w:color="E3E3E3"/>
                                                    <w:right w:val="single" w:sz="2" w:space="0" w:color="E3E3E3"/>
                                                  </w:divBdr>
                                                  <w:divsChild>
                                                    <w:div w:id="15320664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67157724">
          <w:marLeft w:val="0"/>
          <w:marRight w:val="0"/>
          <w:marTop w:val="0"/>
          <w:marBottom w:val="0"/>
          <w:divBdr>
            <w:top w:val="none" w:sz="0" w:space="0" w:color="auto"/>
            <w:left w:val="none" w:sz="0" w:space="0" w:color="auto"/>
            <w:bottom w:val="none" w:sz="0" w:space="0" w:color="auto"/>
            <w:right w:val="none" w:sz="0" w:space="0" w:color="auto"/>
          </w:divBdr>
        </w:div>
      </w:divsChild>
    </w:div>
    <w:div w:id="883911321">
      <w:bodyDiv w:val="1"/>
      <w:marLeft w:val="0"/>
      <w:marRight w:val="0"/>
      <w:marTop w:val="0"/>
      <w:marBottom w:val="0"/>
      <w:divBdr>
        <w:top w:val="none" w:sz="0" w:space="0" w:color="auto"/>
        <w:left w:val="none" w:sz="0" w:space="0" w:color="auto"/>
        <w:bottom w:val="none" w:sz="0" w:space="0" w:color="auto"/>
        <w:right w:val="none" w:sz="0" w:space="0" w:color="auto"/>
      </w:divBdr>
    </w:div>
    <w:div w:id="934481426">
      <w:bodyDiv w:val="1"/>
      <w:marLeft w:val="0"/>
      <w:marRight w:val="0"/>
      <w:marTop w:val="0"/>
      <w:marBottom w:val="0"/>
      <w:divBdr>
        <w:top w:val="none" w:sz="0" w:space="0" w:color="auto"/>
        <w:left w:val="none" w:sz="0" w:space="0" w:color="auto"/>
        <w:bottom w:val="none" w:sz="0" w:space="0" w:color="auto"/>
        <w:right w:val="none" w:sz="0" w:space="0" w:color="auto"/>
      </w:divBdr>
    </w:div>
    <w:div w:id="974915283">
      <w:bodyDiv w:val="1"/>
      <w:marLeft w:val="0"/>
      <w:marRight w:val="0"/>
      <w:marTop w:val="0"/>
      <w:marBottom w:val="0"/>
      <w:divBdr>
        <w:top w:val="none" w:sz="0" w:space="0" w:color="auto"/>
        <w:left w:val="none" w:sz="0" w:space="0" w:color="auto"/>
        <w:bottom w:val="none" w:sz="0" w:space="0" w:color="auto"/>
        <w:right w:val="none" w:sz="0" w:space="0" w:color="auto"/>
      </w:divBdr>
    </w:div>
    <w:div w:id="1050036641">
      <w:bodyDiv w:val="1"/>
      <w:marLeft w:val="0"/>
      <w:marRight w:val="0"/>
      <w:marTop w:val="0"/>
      <w:marBottom w:val="0"/>
      <w:divBdr>
        <w:top w:val="none" w:sz="0" w:space="0" w:color="auto"/>
        <w:left w:val="none" w:sz="0" w:space="0" w:color="auto"/>
        <w:bottom w:val="none" w:sz="0" w:space="0" w:color="auto"/>
        <w:right w:val="none" w:sz="0" w:space="0" w:color="auto"/>
      </w:divBdr>
    </w:div>
    <w:div w:id="1129516767">
      <w:bodyDiv w:val="1"/>
      <w:marLeft w:val="0"/>
      <w:marRight w:val="0"/>
      <w:marTop w:val="0"/>
      <w:marBottom w:val="0"/>
      <w:divBdr>
        <w:top w:val="none" w:sz="0" w:space="0" w:color="auto"/>
        <w:left w:val="none" w:sz="0" w:space="0" w:color="auto"/>
        <w:bottom w:val="none" w:sz="0" w:space="0" w:color="auto"/>
        <w:right w:val="none" w:sz="0" w:space="0" w:color="auto"/>
      </w:divBdr>
    </w:div>
    <w:div w:id="1326979135">
      <w:bodyDiv w:val="1"/>
      <w:marLeft w:val="0"/>
      <w:marRight w:val="0"/>
      <w:marTop w:val="0"/>
      <w:marBottom w:val="0"/>
      <w:divBdr>
        <w:top w:val="none" w:sz="0" w:space="0" w:color="auto"/>
        <w:left w:val="none" w:sz="0" w:space="0" w:color="auto"/>
        <w:bottom w:val="none" w:sz="0" w:space="0" w:color="auto"/>
        <w:right w:val="none" w:sz="0" w:space="0" w:color="auto"/>
      </w:divBdr>
    </w:div>
    <w:div w:id="1450928095">
      <w:bodyDiv w:val="1"/>
      <w:marLeft w:val="0"/>
      <w:marRight w:val="0"/>
      <w:marTop w:val="0"/>
      <w:marBottom w:val="0"/>
      <w:divBdr>
        <w:top w:val="none" w:sz="0" w:space="0" w:color="auto"/>
        <w:left w:val="none" w:sz="0" w:space="0" w:color="auto"/>
        <w:bottom w:val="none" w:sz="0" w:space="0" w:color="auto"/>
        <w:right w:val="none" w:sz="0" w:space="0" w:color="auto"/>
      </w:divBdr>
    </w:div>
    <w:div w:id="1552113578">
      <w:bodyDiv w:val="1"/>
      <w:marLeft w:val="0"/>
      <w:marRight w:val="0"/>
      <w:marTop w:val="0"/>
      <w:marBottom w:val="0"/>
      <w:divBdr>
        <w:top w:val="none" w:sz="0" w:space="0" w:color="auto"/>
        <w:left w:val="none" w:sz="0" w:space="0" w:color="auto"/>
        <w:bottom w:val="none" w:sz="0" w:space="0" w:color="auto"/>
        <w:right w:val="none" w:sz="0" w:space="0" w:color="auto"/>
      </w:divBdr>
    </w:div>
    <w:div w:id="1574201712">
      <w:bodyDiv w:val="1"/>
      <w:marLeft w:val="0"/>
      <w:marRight w:val="0"/>
      <w:marTop w:val="0"/>
      <w:marBottom w:val="0"/>
      <w:divBdr>
        <w:top w:val="none" w:sz="0" w:space="0" w:color="auto"/>
        <w:left w:val="none" w:sz="0" w:space="0" w:color="auto"/>
        <w:bottom w:val="none" w:sz="0" w:space="0" w:color="auto"/>
        <w:right w:val="none" w:sz="0" w:space="0" w:color="auto"/>
      </w:divBdr>
    </w:div>
    <w:div w:id="1637221730">
      <w:bodyDiv w:val="1"/>
      <w:marLeft w:val="0"/>
      <w:marRight w:val="0"/>
      <w:marTop w:val="0"/>
      <w:marBottom w:val="0"/>
      <w:divBdr>
        <w:top w:val="none" w:sz="0" w:space="0" w:color="auto"/>
        <w:left w:val="none" w:sz="0" w:space="0" w:color="auto"/>
        <w:bottom w:val="none" w:sz="0" w:space="0" w:color="auto"/>
        <w:right w:val="none" w:sz="0" w:space="0" w:color="auto"/>
      </w:divBdr>
    </w:div>
    <w:div w:id="2048220146">
      <w:bodyDiv w:val="1"/>
      <w:marLeft w:val="0"/>
      <w:marRight w:val="0"/>
      <w:marTop w:val="0"/>
      <w:marBottom w:val="0"/>
      <w:divBdr>
        <w:top w:val="none" w:sz="0" w:space="0" w:color="auto"/>
        <w:left w:val="none" w:sz="0" w:space="0" w:color="auto"/>
        <w:bottom w:val="none" w:sz="0" w:space="0" w:color="auto"/>
        <w:right w:val="none" w:sz="0" w:space="0" w:color="auto"/>
      </w:divBdr>
    </w:div>
    <w:div w:id="2081519199">
      <w:bodyDiv w:val="1"/>
      <w:marLeft w:val="0"/>
      <w:marRight w:val="0"/>
      <w:marTop w:val="0"/>
      <w:marBottom w:val="0"/>
      <w:divBdr>
        <w:top w:val="none" w:sz="0" w:space="0" w:color="auto"/>
        <w:left w:val="none" w:sz="0" w:space="0" w:color="auto"/>
        <w:bottom w:val="none" w:sz="0" w:space="0" w:color="auto"/>
        <w:right w:val="none" w:sz="0" w:space="0" w:color="auto"/>
      </w:divBdr>
    </w:div>
    <w:div w:id="21131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x002f_Maybe_x002f_No xmlns="5f293082-a496-417a-8962-ed73ef6406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47DB02050F4A4FAA35BF35CB0A1E0F" ma:contentTypeVersion="7" ma:contentTypeDescription="Create a new document." ma:contentTypeScope="" ma:versionID="4a9c3bb169a174b1116b5a4fcf3189f5">
  <xsd:schema xmlns:xsd="http://www.w3.org/2001/XMLSchema" xmlns:xs="http://www.w3.org/2001/XMLSchema" xmlns:p="http://schemas.microsoft.com/office/2006/metadata/properties" xmlns:ns2="5f293082-a496-417a-8962-ed73ef64066e" xmlns:ns3="21ba5ccc-316b-4b1f-9c32-287b9c86d3a6" targetNamespace="http://schemas.microsoft.com/office/2006/metadata/properties" ma:root="true" ma:fieldsID="16865abad3e131ef45682eaede0a4d48" ns2:_="" ns3:_="">
    <xsd:import namespace="5f293082-a496-417a-8962-ed73ef64066e"/>
    <xsd:import namespace="21ba5ccc-316b-4b1f-9c32-287b9c86d3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Yes_x002f_Maybe_x002f_N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3082-a496-417a-8962-ed73ef64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s_x002f_Maybe_x002f_No" ma:index="12" nillable="true" ma:displayName="Yes/Maybe/No" ma:format="Dropdown" ma:internalName="Yes_x002f_Maybe_x002f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a5ccc-316b-4b1f-9c32-287b9c86d3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503A8-DCFC-4167-BF8E-100FAFC197C6}">
  <ds:schemaRefs>
    <ds:schemaRef ds:uri="http://schemas.microsoft.com/office/2006/metadata/properties"/>
    <ds:schemaRef ds:uri="http://schemas.microsoft.com/office/infopath/2007/PartnerControls"/>
    <ds:schemaRef ds:uri="5f293082-a496-417a-8962-ed73ef64066e"/>
  </ds:schemaRefs>
</ds:datastoreItem>
</file>

<file path=customXml/itemProps2.xml><?xml version="1.0" encoding="utf-8"?>
<ds:datastoreItem xmlns:ds="http://schemas.openxmlformats.org/officeDocument/2006/customXml" ds:itemID="{DF1BDEBA-ED9C-4379-A90C-C21E3BDB7948}">
  <ds:schemaRefs>
    <ds:schemaRef ds:uri="http://schemas.microsoft.com/sharepoint/v3/contenttype/forms"/>
  </ds:schemaRefs>
</ds:datastoreItem>
</file>

<file path=customXml/itemProps3.xml><?xml version="1.0" encoding="utf-8"?>
<ds:datastoreItem xmlns:ds="http://schemas.openxmlformats.org/officeDocument/2006/customXml" ds:itemID="{48B159E2-7ED9-4709-9BBA-94EEFB99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3082-a496-417a-8962-ed73ef64066e"/>
    <ds:schemaRef ds:uri="21ba5ccc-316b-4b1f-9c32-287b9c86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4CD67-3893-4465-B022-B3C4DAD3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1225</Words>
  <Characters>7185</Characters>
  <Application>Microsoft Office Word</Application>
  <DocSecurity>0</DocSecurity>
  <Lines>143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Jarrett Yatassaye</dc:creator>
  <cp:keywords/>
  <dc:description/>
  <cp:lastModifiedBy>David Uzunashvili</cp:lastModifiedBy>
  <cp:revision>15</cp:revision>
  <dcterms:created xsi:type="dcterms:W3CDTF">2025-06-04T12:55:00Z</dcterms:created>
  <dcterms:modified xsi:type="dcterms:W3CDTF">2025-06-06T06:16:00Z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0x0101009247DB02050F4A4FAA35BF35CB0A1E0F</vt:lpwstr>
  </property>
  <property fmtid="{D5CDD505-2E9C-101B-9397-08002B2CF9AE}" pid="3" name="GrammarlyDocumentId">
    <vt:lpwstr>f6ffe99fcfddd3bb4a97990f0b405551d89c71902f8918351ceb54b1b71a0f78</vt:lpwstr>
  </property>
</Properties>
</file>