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5670"/>
        <w:gridCol w:w="810"/>
      </w:tblGrid>
      <w:tr w:rsidR="00FA6D98" w:rsidRPr="00A00DCF" w14:paraId="4C1D6884" w14:textId="77777777" w:rsidTr="001C3053">
        <w:trPr>
          <w:trHeight w:val="251"/>
        </w:trPr>
        <w:tc>
          <w:tcPr>
            <w:tcW w:w="2345" w:type="dxa"/>
          </w:tcPr>
          <w:p w14:paraId="15929307" w14:textId="27FA1833" w:rsidR="00FA6D98" w:rsidRPr="00A00DCF" w:rsidRDefault="00FA6D98" w:rsidP="00D141F2">
            <w:pPr>
              <w:pStyle w:val="NormalWeb"/>
              <w:suppressAutoHyphens/>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6480" w:type="dxa"/>
            <w:gridSpan w:val="2"/>
          </w:tcPr>
          <w:p w14:paraId="331F200D" w14:textId="32DA01F4" w:rsidR="00FA6D98" w:rsidRPr="00A00DCF" w:rsidRDefault="00956254" w:rsidP="00D141F2">
            <w:pPr>
              <w:pStyle w:val="NormalWeb"/>
              <w:suppressAutoHyphens/>
              <w:jc w:val="both"/>
              <w:rPr>
                <w:rStyle w:val="Strong"/>
                <w:rFonts w:ascii="Arial" w:hAnsi="Arial" w:cs="Arial"/>
                <w:color w:val="0E101A"/>
                <w:sz w:val="20"/>
                <w:szCs w:val="20"/>
              </w:rPr>
            </w:pPr>
            <w:r w:rsidRPr="00956254">
              <w:rPr>
                <w:rFonts w:ascii="Arial" w:hAnsi="Arial" w:cs="Arial"/>
                <w:sz w:val="20"/>
                <w:szCs w:val="20"/>
              </w:rPr>
              <w:t>Project Manager</w:t>
            </w:r>
          </w:p>
        </w:tc>
      </w:tr>
      <w:tr w:rsidR="00EB067C" w:rsidRPr="00A00DCF" w14:paraId="0022E68B" w14:textId="77777777" w:rsidTr="00956254">
        <w:trPr>
          <w:gridAfter w:val="1"/>
          <w:wAfter w:w="810" w:type="dxa"/>
          <w:trHeight w:val="251"/>
        </w:trPr>
        <w:tc>
          <w:tcPr>
            <w:tcW w:w="2345" w:type="dxa"/>
          </w:tcPr>
          <w:p w14:paraId="01832625" w14:textId="407F2E80" w:rsidR="00EB067C" w:rsidRPr="00A00DCF" w:rsidRDefault="00EB067C" w:rsidP="00D141F2">
            <w:pPr>
              <w:pStyle w:val="NormalWeb"/>
              <w:suppressAutoHyphens/>
              <w:jc w:val="both"/>
              <w:rPr>
                <w:rFonts w:ascii="Arial" w:hAnsi="Arial" w:cs="Arial"/>
                <w:b/>
                <w:bCs/>
                <w:sz w:val="20"/>
                <w:szCs w:val="20"/>
              </w:rPr>
            </w:pPr>
            <w:r w:rsidRPr="00EB067C">
              <w:rPr>
                <w:rFonts w:ascii="Arial" w:hAnsi="Arial" w:cs="Arial"/>
                <w:b/>
                <w:bCs/>
                <w:sz w:val="20"/>
                <w:szCs w:val="20"/>
              </w:rPr>
              <w:t>Role reports to</w:t>
            </w:r>
          </w:p>
        </w:tc>
        <w:tc>
          <w:tcPr>
            <w:tcW w:w="5670" w:type="dxa"/>
          </w:tcPr>
          <w:p w14:paraId="1F5AF983" w14:textId="17C9F35F" w:rsidR="00EB067C" w:rsidRPr="00EB067C" w:rsidRDefault="00956254" w:rsidP="00D141F2">
            <w:pPr>
              <w:pStyle w:val="NormalWeb"/>
              <w:suppressAutoHyphens/>
              <w:jc w:val="both"/>
              <w:rPr>
                <w:rFonts w:ascii="Arial" w:hAnsi="Arial" w:cs="Arial"/>
                <w:sz w:val="20"/>
                <w:szCs w:val="20"/>
              </w:rPr>
            </w:pPr>
            <w:r w:rsidRPr="00956254">
              <w:rPr>
                <w:rFonts w:ascii="Arial" w:hAnsi="Arial" w:cs="Arial"/>
                <w:sz w:val="20"/>
                <w:szCs w:val="20"/>
              </w:rPr>
              <w:t>Programme Manager</w:t>
            </w:r>
          </w:p>
        </w:tc>
      </w:tr>
      <w:tr w:rsidR="00EB067C" w:rsidRPr="00A00DCF" w14:paraId="6D831029" w14:textId="77777777" w:rsidTr="00956254">
        <w:trPr>
          <w:gridAfter w:val="1"/>
          <w:wAfter w:w="810" w:type="dxa"/>
          <w:trHeight w:val="251"/>
        </w:trPr>
        <w:tc>
          <w:tcPr>
            <w:tcW w:w="2345" w:type="dxa"/>
          </w:tcPr>
          <w:p w14:paraId="026D52AA" w14:textId="14866AB7" w:rsidR="00EB067C" w:rsidRPr="00EB067C" w:rsidRDefault="00EB067C" w:rsidP="00D141F2">
            <w:pPr>
              <w:pStyle w:val="NormalWeb"/>
              <w:suppressAutoHyphens/>
              <w:jc w:val="both"/>
              <w:rPr>
                <w:rFonts w:ascii="Arial" w:hAnsi="Arial" w:cs="Arial"/>
                <w:b/>
                <w:bCs/>
                <w:sz w:val="20"/>
                <w:szCs w:val="20"/>
              </w:rPr>
            </w:pPr>
            <w:r w:rsidRPr="00EB067C">
              <w:rPr>
                <w:rFonts w:ascii="Arial" w:hAnsi="Arial" w:cs="Arial"/>
                <w:b/>
                <w:bCs/>
                <w:sz w:val="20"/>
                <w:szCs w:val="20"/>
              </w:rPr>
              <w:t>Direct</w:t>
            </w:r>
            <w:r w:rsidR="00956254">
              <w:rPr>
                <w:rFonts w:ascii="Arial" w:hAnsi="Arial" w:cs="Arial"/>
                <w:b/>
                <w:bCs/>
                <w:sz w:val="20"/>
                <w:szCs w:val="20"/>
              </w:rPr>
              <w:t>/indirect</w:t>
            </w:r>
            <w:r w:rsidRPr="00EB067C">
              <w:rPr>
                <w:rFonts w:ascii="Arial" w:hAnsi="Arial" w:cs="Arial"/>
                <w:b/>
                <w:bCs/>
                <w:sz w:val="20"/>
                <w:szCs w:val="20"/>
              </w:rPr>
              <w:t xml:space="preserve"> reports</w:t>
            </w:r>
          </w:p>
        </w:tc>
        <w:tc>
          <w:tcPr>
            <w:tcW w:w="5670" w:type="dxa"/>
          </w:tcPr>
          <w:p w14:paraId="3708F3F0" w14:textId="05230C9E" w:rsidR="00EB067C" w:rsidRDefault="00956254" w:rsidP="00D141F2">
            <w:pPr>
              <w:pStyle w:val="NormalWeb"/>
              <w:suppressAutoHyphens/>
              <w:jc w:val="both"/>
              <w:rPr>
                <w:rFonts w:ascii="Arial" w:hAnsi="Arial" w:cs="Arial"/>
                <w:sz w:val="20"/>
                <w:szCs w:val="20"/>
              </w:rPr>
            </w:pPr>
            <w:r>
              <w:rPr>
                <w:rFonts w:ascii="Arial" w:hAnsi="Arial" w:cs="Arial"/>
                <w:sz w:val="20"/>
                <w:szCs w:val="20"/>
              </w:rPr>
              <w:t>None</w:t>
            </w:r>
          </w:p>
        </w:tc>
      </w:tr>
      <w:tr w:rsidR="00FA6D98" w:rsidRPr="00A00DCF" w14:paraId="5827EF76" w14:textId="77777777" w:rsidTr="001C3053">
        <w:trPr>
          <w:trHeight w:val="251"/>
        </w:trPr>
        <w:tc>
          <w:tcPr>
            <w:tcW w:w="2345" w:type="dxa"/>
          </w:tcPr>
          <w:p w14:paraId="1F3F68F8" w14:textId="584FD625" w:rsidR="00FA6D98" w:rsidRPr="00A00DCF" w:rsidRDefault="00FA6D98" w:rsidP="00D141F2">
            <w:pPr>
              <w:pStyle w:val="NormalWeb"/>
              <w:suppressAutoHyphens/>
              <w:jc w:val="both"/>
              <w:rPr>
                <w:rStyle w:val="Strong"/>
                <w:rFonts w:ascii="Arial" w:hAnsi="Arial" w:cs="Arial"/>
                <w:color w:val="0E101A"/>
                <w:sz w:val="20"/>
                <w:szCs w:val="20"/>
              </w:rPr>
            </w:pPr>
            <w:r w:rsidRPr="00A00DCF">
              <w:rPr>
                <w:rFonts w:ascii="Arial" w:hAnsi="Arial" w:cs="Arial"/>
                <w:b/>
                <w:bCs/>
                <w:sz w:val="20"/>
                <w:szCs w:val="20"/>
              </w:rPr>
              <w:t>Location</w:t>
            </w:r>
          </w:p>
        </w:tc>
        <w:tc>
          <w:tcPr>
            <w:tcW w:w="6480" w:type="dxa"/>
            <w:gridSpan w:val="2"/>
          </w:tcPr>
          <w:p w14:paraId="5EAAC3D7" w14:textId="7B58DF67" w:rsidR="00FA6D98" w:rsidRPr="00795833" w:rsidRDefault="00795833" w:rsidP="00D141F2">
            <w:pPr>
              <w:pStyle w:val="NormalWeb"/>
              <w:suppressAutoHyphens/>
              <w:jc w:val="both"/>
              <w:rPr>
                <w:rStyle w:val="Strong"/>
                <w:rFonts w:ascii="Arial" w:hAnsi="Arial" w:cs="Arial"/>
                <w:b w:val="0"/>
                <w:bCs w:val="0"/>
                <w:color w:val="0E101A"/>
                <w:sz w:val="20"/>
                <w:szCs w:val="20"/>
              </w:rPr>
            </w:pPr>
            <w:r w:rsidRPr="00795833">
              <w:rPr>
                <w:rStyle w:val="Strong"/>
                <w:rFonts w:ascii="Arial" w:hAnsi="Arial" w:cs="Arial"/>
                <w:b w:val="0"/>
                <w:bCs w:val="0"/>
                <w:color w:val="0E101A"/>
                <w:sz w:val="20"/>
                <w:szCs w:val="20"/>
              </w:rPr>
              <w:t>Dubai</w:t>
            </w:r>
          </w:p>
        </w:tc>
      </w:tr>
      <w:tr w:rsidR="00FA6D98" w:rsidRPr="00A00DCF" w14:paraId="335719F8" w14:textId="77777777" w:rsidTr="001C3053">
        <w:trPr>
          <w:trHeight w:val="251"/>
        </w:trPr>
        <w:tc>
          <w:tcPr>
            <w:tcW w:w="2345" w:type="dxa"/>
          </w:tcPr>
          <w:p w14:paraId="0F1A7256" w14:textId="1F00E0DB" w:rsidR="00FA6D98" w:rsidRPr="001C3053" w:rsidRDefault="00FA6D98" w:rsidP="00D141F2">
            <w:pPr>
              <w:pStyle w:val="NormalWeb"/>
              <w:suppressAutoHyphens/>
              <w:jc w:val="both"/>
              <w:rPr>
                <w:rStyle w:val="Strong"/>
                <w:rFonts w:ascii="Arial" w:hAnsi="Arial" w:cs="Arial"/>
                <w:color w:val="0E101A"/>
                <w:sz w:val="20"/>
                <w:szCs w:val="20"/>
              </w:rPr>
            </w:pPr>
            <w:r w:rsidRPr="001C3053">
              <w:rPr>
                <w:rFonts w:ascii="Arial" w:hAnsi="Arial" w:cs="Arial"/>
                <w:b/>
                <w:bCs/>
                <w:sz w:val="20"/>
                <w:szCs w:val="20"/>
              </w:rPr>
              <w:t xml:space="preserve">Contract duration    </w:t>
            </w:r>
          </w:p>
        </w:tc>
        <w:tc>
          <w:tcPr>
            <w:tcW w:w="6480" w:type="dxa"/>
            <w:gridSpan w:val="2"/>
          </w:tcPr>
          <w:p w14:paraId="04A11960" w14:textId="215FDB83" w:rsidR="00FA6D98" w:rsidRPr="001C3053" w:rsidRDefault="001C3053" w:rsidP="00D141F2">
            <w:pPr>
              <w:pStyle w:val="NormalWeb"/>
              <w:suppressAutoHyphens/>
              <w:jc w:val="both"/>
              <w:rPr>
                <w:rStyle w:val="Strong"/>
                <w:rFonts w:ascii="Arial" w:hAnsi="Arial" w:cs="Arial"/>
                <w:b w:val="0"/>
                <w:bCs w:val="0"/>
                <w:color w:val="0E101A"/>
                <w:sz w:val="20"/>
                <w:szCs w:val="20"/>
              </w:rPr>
            </w:pPr>
            <w:r w:rsidRPr="001C3053">
              <w:rPr>
                <w:rStyle w:val="Strong"/>
                <w:rFonts w:ascii="Arial" w:hAnsi="Arial" w:cs="Arial"/>
                <w:b w:val="0"/>
                <w:bCs w:val="0"/>
                <w:color w:val="0E101A"/>
                <w:sz w:val="20"/>
                <w:szCs w:val="20"/>
              </w:rPr>
              <w:t>2 years contract with the possibility of extension</w:t>
            </w:r>
          </w:p>
        </w:tc>
      </w:tr>
      <w:tr w:rsidR="00FA6D98" w:rsidRPr="00A00DCF" w14:paraId="66C4B550" w14:textId="77777777" w:rsidTr="001C3053">
        <w:trPr>
          <w:trHeight w:val="251"/>
        </w:trPr>
        <w:tc>
          <w:tcPr>
            <w:tcW w:w="2345" w:type="dxa"/>
          </w:tcPr>
          <w:p w14:paraId="2F8C0B5F" w14:textId="7759CF9E" w:rsidR="00FA6D98" w:rsidRPr="00A00DCF" w:rsidRDefault="00EB067C" w:rsidP="00D141F2">
            <w:pPr>
              <w:pStyle w:val="NormalWeb"/>
              <w:suppressAutoHyphens/>
              <w:jc w:val="both"/>
              <w:rPr>
                <w:rFonts w:ascii="Arial" w:hAnsi="Arial" w:cs="Arial"/>
                <w:b/>
                <w:bCs/>
                <w:sz w:val="20"/>
                <w:szCs w:val="20"/>
              </w:rPr>
            </w:pPr>
            <w:r w:rsidRPr="00EB067C">
              <w:rPr>
                <w:rFonts w:ascii="Arial" w:hAnsi="Arial" w:cs="Arial"/>
                <w:b/>
                <w:bCs/>
                <w:sz w:val="20"/>
                <w:szCs w:val="20"/>
              </w:rPr>
              <w:t>Department</w:t>
            </w:r>
          </w:p>
        </w:tc>
        <w:tc>
          <w:tcPr>
            <w:tcW w:w="6480" w:type="dxa"/>
            <w:gridSpan w:val="2"/>
          </w:tcPr>
          <w:p w14:paraId="2A9D11E8" w14:textId="1CE43FB8" w:rsidR="00FA6D98" w:rsidRPr="00A00DCF" w:rsidRDefault="00EB067C" w:rsidP="00D141F2">
            <w:pPr>
              <w:pStyle w:val="NormalWeb"/>
              <w:suppressAutoHyphens/>
              <w:jc w:val="both"/>
              <w:rPr>
                <w:rFonts w:ascii="Arial" w:hAnsi="Arial" w:cs="Arial"/>
                <w:sz w:val="20"/>
                <w:szCs w:val="20"/>
              </w:rPr>
            </w:pPr>
            <w:r w:rsidRPr="00EB067C">
              <w:rPr>
                <w:rFonts w:ascii="Arial" w:hAnsi="Arial" w:cs="Arial"/>
                <w:sz w:val="20"/>
                <w:szCs w:val="20"/>
              </w:rPr>
              <w:t>Partnership for Education</w:t>
            </w:r>
          </w:p>
        </w:tc>
      </w:tr>
      <w:tr w:rsidR="00FA6D98" w:rsidRPr="00A00DCF" w14:paraId="6A8E5C56" w14:textId="77777777" w:rsidTr="001C3053">
        <w:trPr>
          <w:trHeight w:val="251"/>
        </w:trPr>
        <w:tc>
          <w:tcPr>
            <w:tcW w:w="2345" w:type="dxa"/>
          </w:tcPr>
          <w:p w14:paraId="3671D754" w14:textId="59B8B831" w:rsidR="00FA6D98" w:rsidRPr="00A00DCF" w:rsidRDefault="00FA6D98" w:rsidP="00D141F2">
            <w:pPr>
              <w:pStyle w:val="NormalWeb"/>
              <w:suppressAutoHyphens/>
              <w:jc w:val="both"/>
              <w:rPr>
                <w:rFonts w:ascii="Arial" w:hAnsi="Arial" w:cs="Arial"/>
                <w:b/>
                <w:bCs/>
                <w:sz w:val="20"/>
                <w:szCs w:val="20"/>
              </w:rPr>
            </w:pPr>
            <w:r w:rsidRPr="00A00DCF">
              <w:rPr>
                <w:rFonts w:ascii="Arial" w:hAnsi="Arial" w:cs="Arial"/>
                <w:b/>
                <w:bCs/>
                <w:sz w:val="20"/>
                <w:szCs w:val="20"/>
              </w:rPr>
              <w:t>Open to</w:t>
            </w:r>
          </w:p>
        </w:tc>
        <w:tc>
          <w:tcPr>
            <w:tcW w:w="6480" w:type="dxa"/>
            <w:gridSpan w:val="2"/>
          </w:tcPr>
          <w:p w14:paraId="485E73D4" w14:textId="2A4C09F1" w:rsidR="00FA6D98" w:rsidRPr="00A00DCF" w:rsidRDefault="00215E88" w:rsidP="00D141F2">
            <w:pPr>
              <w:pStyle w:val="NormalWeb"/>
              <w:suppressAutoHyphens/>
              <w:jc w:val="both"/>
              <w:rPr>
                <w:rFonts w:ascii="Arial" w:hAnsi="Arial" w:cs="Arial"/>
                <w:sz w:val="20"/>
                <w:szCs w:val="20"/>
              </w:rPr>
            </w:pPr>
            <w:r>
              <w:rPr>
                <w:rFonts w:ascii="Arial" w:hAnsi="Arial" w:cs="Arial"/>
                <w:sz w:val="20"/>
                <w:szCs w:val="20"/>
              </w:rPr>
              <w:t xml:space="preserve">Residents of </w:t>
            </w:r>
            <w:r w:rsidR="00956254">
              <w:rPr>
                <w:rFonts w:ascii="Arial" w:hAnsi="Arial" w:cs="Arial"/>
                <w:sz w:val="20"/>
                <w:szCs w:val="20"/>
              </w:rPr>
              <w:t>UAE</w:t>
            </w:r>
            <w:r>
              <w:rPr>
                <w:rFonts w:ascii="Arial" w:hAnsi="Arial" w:cs="Arial"/>
                <w:sz w:val="20"/>
                <w:szCs w:val="20"/>
              </w:rPr>
              <w:t xml:space="preserve"> with the legal right to work</w:t>
            </w:r>
            <w:r w:rsidR="001C3053">
              <w:rPr>
                <w:rFonts w:ascii="Arial" w:hAnsi="Arial" w:cs="Arial"/>
                <w:sz w:val="20"/>
                <w:szCs w:val="20"/>
              </w:rPr>
              <w:t>, visa transfers are possible</w:t>
            </w:r>
          </w:p>
        </w:tc>
      </w:tr>
      <w:bookmarkEnd w:id="0"/>
    </w:tbl>
    <w:p w14:paraId="64C5DBEA" w14:textId="77777777" w:rsidR="00FA6D98" w:rsidRDefault="00FA6D98" w:rsidP="00AF359A">
      <w:pPr>
        <w:suppressAutoHyphens/>
        <w:jc w:val="both"/>
        <w:rPr>
          <w:rFonts w:ascii="Arial" w:eastAsia="Calibri" w:hAnsi="Arial" w:cs="Arial"/>
          <w:sz w:val="20"/>
          <w:szCs w:val="20"/>
        </w:rPr>
      </w:pPr>
    </w:p>
    <w:p w14:paraId="57975C00" w14:textId="17D2A15D" w:rsidR="00EB067C" w:rsidRDefault="0077042B" w:rsidP="00AF359A">
      <w:pPr>
        <w:suppressAutoHyphens/>
        <w:jc w:val="both"/>
        <w:rPr>
          <w:rFonts w:ascii="Arial" w:eastAsia="Calibri" w:hAnsi="Arial" w:cs="Arial"/>
          <w:sz w:val="20"/>
          <w:szCs w:val="20"/>
        </w:rPr>
      </w:pPr>
      <w:r w:rsidRPr="00FA6D98">
        <w:rPr>
          <w:rFonts w:ascii="Arial" w:eastAsia="Calibri" w:hAnsi="Arial" w:cs="Arial"/>
          <w:b/>
          <w:bCs/>
          <w:sz w:val="20"/>
          <w:szCs w:val="20"/>
        </w:rPr>
        <w:t>DRS</w:t>
      </w:r>
      <w:r w:rsidRPr="0077042B">
        <w:rPr>
          <w:rFonts w:ascii="Arial" w:eastAsia="Calibri" w:hAnsi="Arial" w:cs="Arial"/>
          <w:sz w:val="20"/>
          <w:szCs w:val="20"/>
        </w:rPr>
        <w:t xml:space="preserve"> is looking for </w:t>
      </w:r>
      <w:r w:rsidR="00AF359A">
        <w:rPr>
          <w:rFonts w:ascii="Arial" w:eastAsia="Calibri" w:hAnsi="Arial" w:cs="Arial"/>
          <w:sz w:val="20"/>
          <w:szCs w:val="20"/>
        </w:rPr>
        <w:t>a</w:t>
      </w:r>
      <w:r w:rsidRPr="0077042B">
        <w:rPr>
          <w:rFonts w:ascii="Arial" w:eastAsia="Calibri" w:hAnsi="Arial" w:cs="Arial"/>
          <w:sz w:val="20"/>
          <w:szCs w:val="20"/>
        </w:rPr>
        <w:t xml:space="preserve"> </w:t>
      </w:r>
      <w:r w:rsidR="00956254">
        <w:rPr>
          <w:rFonts w:ascii="Arial" w:eastAsia="Calibri" w:hAnsi="Arial" w:cs="Arial"/>
          <w:b/>
          <w:bCs/>
          <w:sz w:val="20"/>
          <w:szCs w:val="20"/>
        </w:rPr>
        <w:t>Project Manager</w:t>
      </w:r>
      <w:r w:rsidR="00EB067C" w:rsidRPr="00EB067C">
        <w:rPr>
          <w:rFonts w:ascii="Arial" w:eastAsia="Calibri" w:hAnsi="Arial" w:cs="Arial"/>
          <w:b/>
          <w:bCs/>
          <w:sz w:val="20"/>
          <w:szCs w:val="20"/>
        </w:rPr>
        <w:t xml:space="preserve"> </w:t>
      </w:r>
      <w:r w:rsidRPr="0077042B">
        <w:rPr>
          <w:rFonts w:ascii="Arial" w:eastAsia="Calibri" w:hAnsi="Arial" w:cs="Arial"/>
          <w:sz w:val="20"/>
          <w:szCs w:val="20"/>
        </w:rPr>
        <w:t xml:space="preserve">on behalf of the </w:t>
      </w:r>
      <w:r w:rsidRPr="00FA6D98">
        <w:rPr>
          <w:rFonts w:ascii="Arial" w:eastAsia="Calibri" w:hAnsi="Arial" w:cs="Arial"/>
          <w:b/>
          <w:bCs/>
          <w:sz w:val="20"/>
          <w:szCs w:val="20"/>
        </w:rPr>
        <w:t>leading academic publisher and assessment organi</w:t>
      </w:r>
      <w:r w:rsidR="00AF359A">
        <w:rPr>
          <w:rFonts w:ascii="Arial" w:eastAsia="Calibri" w:hAnsi="Arial" w:cs="Arial"/>
          <w:b/>
          <w:bCs/>
          <w:sz w:val="20"/>
          <w:szCs w:val="20"/>
        </w:rPr>
        <w:t>z</w:t>
      </w:r>
      <w:r w:rsidRPr="00FA6D98">
        <w:rPr>
          <w:rFonts w:ascii="Arial" w:eastAsia="Calibri" w:hAnsi="Arial" w:cs="Arial"/>
          <w:b/>
          <w:bCs/>
          <w:sz w:val="20"/>
          <w:szCs w:val="20"/>
        </w:rPr>
        <w:t>ation</w:t>
      </w:r>
      <w:r w:rsidRPr="0077042B">
        <w:rPr>
          <w:rFonts w:ascii="Arial" w:eastAsia="Calibri" w:hAnsi="Arial" w:cs="Arial"/>
          <w:sz w:val="20"/>
          <w:szCs w:val="20"/>
        </w:rPr>
        <w:t xml:space="preserve"> </w:t>
      </w:r>
      <w:r w:rsidR="00956254">
        <w:rPr>
          <w:rFonts w:ascii="Arial" w:eastAsia="Calibri" w:hAnsi="Arial" w:cs="Arial"/>
          <w:sz w:val="20"/>
          <w:szCs w:val="20"/>
        </w:rPr>
        <w:t>t</w:t>
      </w:r>
      <w:r w:rsidR="00956254" w:rsidRPr="00956254">
        <w:rPr>
          <w:rFonts w:ascii="Arial" w:eastAsia="Calibri" w:hAnsi="Arial" w:cs="Arial"/>
          <w:sz w:val="20"/>
          <w:szCs w:val="20"/>
        </w:rPr>
        <w:t>o manage the successful delivery of education reform projects with governments and organi</w:t>
      </w:r>
      <w:r w:rsidR="00956254">
        <w:rPr>
          <w:rFonts w:ascii="Arial" w:eastAsia="Calibri" w:hAnsi="Arial" w:cs="Arial"/>
          <w:sz w:val="20"/>
          <w:szCs w:val="20"/>
        </w:rPr>
        <w:t>z</w:t>
      </w:r>
      <w:r w:rsidR="00956254" w:rsidRPr="00956254">
        <w:rPr>
          <w:rFonts w:ascii="Arial" w:eastAsia="Calibri" w:hAnsi="Arial" w:cs="Arial"/>
          <w:sz w:val="20"/>
          <w:szCs w:val="20"/>
        </w:rPr>
        <w:t>ations around the world, managing resources and ensuring that deliverables are completed to quality, cost</w:t>
      </w:r>
      <w:r w:rsidR="00956254">
        <w:rPr>
          <w:rFonts w:ascii="Arial" w:eastAsia="Calibri" w:hAnsi="Arial" w:cs="Arial"/>
          <w:sz w:val="20"/>
          <w:szCs w:val="20"/>
        </w:rPr>
        <w:t>,</w:t>
      </w:r>
      <w:r w:rsidR="00956254" w:rsidRPr="00956254">
        <w:rPr>
          <w:rFonts w:ascii="Arial" w:eastAsia="Calibri" w:hAnsi="Arial" w:cs="Arial"/>
          <w:sz w:val="20"/>
          <w:szCs w:val="20"/>
        </w:rPr>
        <w:t xml:space="preserve"> and time standards as specified in the contract, aiming to manage, meet and exceed customer expectations throughout the project lifecycle. Projects are often externally funded and require significant stakeholder management at a senior level</w:t>
      </w:r>
      <w:r w:rsidR="00956254">
        <w:rPr>
          <w:rFonts w:ascii="Arial" w:eastAsia="Calibri" w:hAnsi="Arial" w:cs="Arial"/>
          <w:sz w:val="20"/>
          <w:szCs w:val="20"/>
        </w:rPr>
        <w:t>,</w:t>
      </w:r>
      <w:r w:rsidR="00956254" w:rsidRPr="00956254">
        <w:rPr>
          <w:rFonts w:ascii="Arial" w:eastAsia="Calibri" w:hAnsi="Arial" w:cs="Arial"/>
          <w:sz w:val="20"/>
          <w:szCs w:val="20"/>
        </w:rPr>
        <w:t xml:space="preserve"> including with education ministers and other executive staff within global Ministries of Education.</w:t>
      </w:r>
    </w:p>
    <w:p w14:paraId="20279A93" w14:textId="781D4F7B" w:rsidR="0077042B" w:rsidRPr="0077042B" w:rsidRDefault="00EB067C" w:rsidP="00AF359A">
      <w:pPr>
        <w:suppressAutoHyphens/>
        <w:jc w:val="both"/>
        <w:rPr>
          <w:rFonts w:ascii="Arial" w:eastAsia="Calibri" w:hAnsi="Arial" w:cs="Arial"/>
          <w:b/>
          <w:bCs/>
          <w:sz w:val="20"/>
          <w:szCs w:val="20"/>
        </w:rPr>
      </w:pPr>
      <w:r>
        <w:rPr>
          <w:rFonts w:ascii="Arial" w:eastAsia="Calibri" w:hAnsi="Arial" w:cs="Arial"/>
          <w:b/>
          <w:bCs/>
          <w:sz w:val="20"/>
          <w:szCs w:val="20"/>
        </w:rPr>
        <w:t>KEY</w:t>
      </w:r>
      <w:r w:rsidR="0077042B" w:rsidRPr="0077042B">
        <w:rPr>
          <w:rFonts w:ascii="Arial" w:eastAsia="Calibri" w:hAnsi="Arial" w:cs="Arial"/>
          <w:b/>
          <w:bCs/>
          <w:sz w:val="20"/>
          <w:szCs w:val="20"/>
        </w:rPr>
        <w:t xml:space="preserve"> ACCOUNTABILITIES</w:t>
      </w:r>
    </w:p>
    <w:p w14:paraId="4FA23F3F" w14:textId="3AD57DF3"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Support project development where required</w:t>
      </w:r>
    </w:p>
    <w:p w14:paraId="3E226699"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Provide project management structure and approach when putting together project plans and costings for proposals assigned by the Portfolio Development Manager. </w:t>
      </w:r>
    </w:p>
    <w:p w14:paraId="48C6C696"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Provide Business Development (BD) and the Portfolio Development Manager any insight into customers or regions, including lessons learned, potential risks and mitigation strategies.</w:t>
      </w:r>
    </w:p>
    <w:p w14:paraId="0CBD3B84"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Attend technical solution proposal kick-off meetings and workshops as needed.</w:t>
      </w:r>
    </w:p>
    <w:p w14:paraId="52A0F452" w14:textId="743A7650"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Produce high-level project plans and share </w:t>
      </w:r>
      <w:r w:rsidR="00D83CF6">
        <w:rPr>
          <w:rFonts w:ascii="Arial" w:eastAsia="Calibri" w:hAnsi="Arial" w:cs="Arial"/>
          <w:sz w:val="20"/>
          <w:szCs w:val="20"/>
          <w:lang w:val="en-US"/>
        </w:rPr>
        <w:t xml:space="preserve">them </w:t>
      </w:r>
      <w:r w:rsidRPr="00956254">
        <w:rPr>
          <w:rFonts w:ascii="Arial" w:eastAsia="Calibri" w:hAnsi="Arial" w:cs="Arial"/>
          <w:sz w:val="20"/>
          <w:szCs w:val="20"/>
          <w:lang w:val="en-US"/>
        </w:rPr>
        <w:t xml:space="preserve">with technical teams for review and agreement.  </w:t>
      </w:r>
    </w:p>
    <w:p w14:paraId="03C9BE91"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Attend technical review meetings to discuss feedback and make necessary amendments to high-level project plans. </w:t>
      </w:r>
    </w:p>
    <w:p w14:paraId="6DA06CCE" w14:textId="01D9DBCB"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Agree on costing templates and approach with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Portfolio Development Manager and technical team colleagues.</w:t>
      </w:r>
    </w:p>
    <w:p w14:paraId="3E7B1A84"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Produce costings to share with technical teams for review making necessary amendments as needed. </w:t>
      </w:r>
    </w:p>
    <w:p w14:paraId="13B50137" w14:textId="1DD1B09F"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Share proposed costings and project plans with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Portfolio Development Manager for QA and sign-off. </w:t>
      </w:r>
    </w:p>
    <w:p w14:paraId="21FC447E"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Work with the Supplier Manager to obtain and quality-assure quotes from suppliers.</w:t>
      </w:r>
    </w:p>
    <w:p w14:paraId="65DC6160"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Assist Business Development in preparing bids for internal approval. </w:t>
      </w:r>
    </w:p>
    <w:p w14:paraId="52908447"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Following commercial sign-off of the price, prepare a table to meet client requirements for inclusion in the commercial proposal.</w:t>
      </w:r>
    </w:p>
    <w:p w14:paraId="0D2F80EC"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Support Business Development during negotiation phases of bids as required. </w:t>
      </w:r>
    </w:p>
    <w:p w14:paraId="72718B23" w14:textId="10718E3F"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Liaise closely with the BD team and the Portfolio Development Manager to stay informed on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progress of proposals submitted. </w:t>
      </w:r>
    </w:p>
    <w:p w14:paraId="08F3C0C5"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Ensure that the necessary project information is completed and present in the project transition checklist for all proposals submitted.  </w:t>
      </w:r>
    </w:p>
    <w:p w14:paraId="0A36ED35" w14:textId="6F6AC021"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Start project transition into the live contracts portfolio once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contract is won.</w:t>
      </w:r>
    </w:p>
    <w:p w14:paraId="7836C119" w14:textId="77777777" w:rsidR="00956254" w:rsidRPr="00956254" w:rsidRDefault="00956254" w:rsidP="00956254">
      <w:pPr>
        <w:pStyle w:val="ListParagraph"/>
        <w:numPr>
          <w:ilvl w:val="0"/>
          <w:numId w:val="80"/>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Chair the project transition meeting to ensure effective handover of the project to the Project Manager assigned to live delivery of the contract, using the project transition checklist to do so. </w:t>
      </w:r>
    </w:p>
    <w:p w14:paraId="57A4D0A4" w14:textId="34AD44E4"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Manage project assignments at the discretion of the Portfolio Contracts Manager</w:t>
      </w:r>
    </w:p>
    <w:p w14:paraId="2AB916F2" w14:textId="77777777" w:rsidR="00956254" w:rsidRPr="00956254" w:rsidRDefault="00956254" w:rsidP="00956254">
      <w:pPr>
        <w:pStyle w:val="ListParagraph"/>
        <w:numPr>
          <w:ilvl w:val="0"/>
          <w:numId w:val="81"/>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Manage own workload and capacity effectively to ensure availability for live projects at the discretion of the Portfolio Contracts Manager. </w:t>
      </w:r>
    </w:p>
    <w:p w14:paraId="421D878A" w14:textId="6D59A97F" w:rsidR="00EB067C" w:rsidRPr="00956254" w:rsidRDefault="00956254" w:rsidP="00956254">
      <w:pPr>
        <w:pStyle w:val="ListParagraph"/>
        <w:numPr>
          <w:ilvl w:val="0"/>
          <w:numId w:val="81"/>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Liaise closely with the Portfolio Contracts Manager on upcoming project workload and capacity to help with the process of assigning projects to project managers to ensure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successful delivery of the portfolio.</w:t>
      </w:r>
      <w:r w:rsidR="00EB067C" w:rsidRPr="00956254">
        <w:rPr>
          <w:rFonts w:ascii="Arial" w:eastAsia="Calibri" w:hAnsi="Arial" w:cs="Arial"/>
          <w:b/>
          <w:bCs/>
          <w:vanish/>
          <w:sz w:val="20"/>
          <w:szCs w:val="20"/>
          <w:lang w:val="en-US"/>
        </w:rPr>
        <w:t>op of Form</w:t>
      </w:r>
    </w:p>
    <w:p w14:paraId="283ABEDE" w14:textId="6AF2C030"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Manage contracts, scope</w:t>
      </w:r>
      <w:r w:rsidR="00D83CF6">
        <w:rPr>
          <w:rFonts w:ascii="Arial" w:eastAsia="Calibri" w:hAnsi="Arial" w:cs="Arial"/>
          <w:b/>
          <w:bCs/>
          <w:sz w:val="20"/>
          <w:szCs w:val="20"/>
          <w:lang w:val="en-US"/>
        </w:rPr>
        <w:t>,</w:t>
      </w:r>
      <w:r w:rsidRPr="00956254">
        <w:rPr>
          <w:rFonts w:ascii="Arial" w:eastAsia="Calibri" w:hAnsi="Arial" w:cs="Arial"/>
          <w:b/>
          <w:bCs/>
          <w:sz w:val="20"/>
          <w:szCs w:val="20"/>
          <w:lang w:val="en-US"/>
        </w:rPr>
        <w:t xml:space="preserve"> and deliverables</w:t>
      </w:r>
    </w:p>
    <w:p w14:paraId="3DDBCAB9" w14:textId="77777777" w:rsidR="00956254" w:rsidRPr="00956254" w:rsidRDefault="00956254" w:rsidP="00956254">
      <w:pPr>
        <w:pStyle w:val="ListParagraph"/>
        <w:numPr>
          <w:ilvl w:val="0"/>
          <w:numId w:val="82"/>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Monitor and actively manage project scope, containing scope creep and negotiating variations as required.</w:t>
      </w:r>
    </w:p>
    <w:p w14:paraId="33FCF619" w14:textId="77777777" w:rsidR="00956254" w:rsidRPr="00956254" w:rsidRDefault="00956254" w:rsidP="00956254">
      <w:pPr>
        <w:pStyle w:val="ListParagraph"/>
        <w:numPr>
          <w:ilvl w:val="0"/>
          <w:numId w:val="82"/>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Manage the completion and effective handover of deliverables as defined in the contract. </w:t>
      </w:r>
    </w:p>
    <w:p w14:paraId="0A79DD39" w14:textId="4226BECB" w:rsidR="00956254" w:rsidRPr="00956254" w:rsidRDefault="00956254" w:rsidP="00956254">
      <w:pPr>
        <w:pStyle w:val="ListParagraph"/>
        <w:numPr>
          <w:ilvl w:val="0"/>
          <w:numId w:val="82"/>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Manage the issuing and control of contractual documentation (e.g.</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the contract, variations, completion certificates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or acts of rendered services) and ensure timely completion of any contract support activities.</w:t>
      </w:r>
    </w:p>
    <w:p w14:paraId="48299B98" w14:textId="22BADAD0"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lastRenderedPageBreak/>
        <w:t>Plan the project and monitor and report delivery performance</w:t>
      </w:r>
    </w:p>
    <w:p w14:paraId="4A96F936" w14:textId="77777777" w:rsidR="00956254" w:rsidRPr="00956254" w:rsidRDefault="00956254" w:rsidP="00956254">
      <w:pPr>
        <w:pStyle w:val="ListParagraph"/>
        <w:numPr>
          <w:ilvl w:val="0"/>
          <w:numId w:val="83"/>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Contribute as needed to contract or bid development to advise on deliverability and high-level planning.</w:t>
      </w:r>
    </w:p>
    <w:p w14:paraId="1CE36D5A" w14:textId="77777777" w:rsidR="00956254" w:rsidRPr="00956254" w:rsidRDefault="00956254" w:rsidP="00956254">
      <w:pPr>
        <w:pStyle w:val="ListParagraph"/>
        <w:numPr>
          <w:ilvl w:val="0"/>
          <w:numId w:val="83"/>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Produce robust, achievable plans for the projects and ensure the commitment of all engaged parties to achieve them. </w:t>
      </w:r>
    </w:p>
    <w:p w14:paraId="5BE6DC47" w14:textId="77777777" w:rsidR="00956254" w:rsidRPr="00956254" w:rsidRDefault="00956254" w:rsidP="00956254">
      <w:pPr>
        <w:pStyle w:val="ListParagraph"/>
        <w:numPr>
          <w:ilvl w:val="0"/>
          <w:numId w:val="83"/>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Monitor progress against plan and take corrective action and/or escalate to ensure plans are delivered. </w:t>
      </w:r>
    </w:p>
    <w:p w14:paraId="429D6DAE" w14:textId="7FE279C4" w:rsidR="00956254" w:rsidRPr="00956254" w:rsidRDefault="00956254" w:rsidP="00956254">
      <w:pPr>
        <w:pStyle w:val="ListParagraph"/>
        <w:numPr>
          <w:ilvl w:val="0"/>
          <w:numId w:val="83"/>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Ensure timely, transparent reporting is provided to inform on all aspects of project performance and risks to meet the need</w:t>
      </w:r>
      <w:r w:rsidR="00D83CF6">
        <w:rPr>
          <w:rFonts w:ascii="Arial" w:eastAsia="Calibri" w:hAnsi="Arial" w:cs="Arial"/>
          <w:sz w:val="20"/>
          <w:szCs w:val="20"/>
          <w:lang w:val="en-US"/>
        </w:rPr>
        <w:t>s</w:t>
      </w:r>
      <w:r w:rsidRPr="00956254">
        <w:rPr>
          <w:rFonts w:ascii="Arial" w:eastAsia="Calibri" w:hAnsi="Arial" w:cs="Arial"/>
          <w:sz w:val="20"/>
          <w:szCs w:val="20"/>
          <w:lang w:val="en-US"/>
        </w:rPr>
        <w:t xml:space="preserve"> of the project steering group, client</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senior management team. </w:t>
      </w:r>
    </w:p>
    <w:p w14:paraId="2C85768B" w14:textId="77777777" w:rsidR="00956254" w:rsidRPr="00956254" w:rsidRDefault="00956254" w:rsidP="00956254">
      <w:pPr>
        <w:pStyle w:val="ListParagraph"/>
        <w:numPr>
          <w:ilvl w:val="0"/>
          <w:numId w:val="83"/>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Lead and chair project working groups and meetings. </w:t>
      </w:r>
    </w:p>
    <w:p w14:paraId="16325126" w14:textId="279E417F"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Establish effective project governance and project organi</w:t>
      </w:r>
      <w:r w:rsidR="00D83CF6">
        <w:rPr>
          <w:rFonts w:ascii="Arial" w:eastAsia="Calibri" w:hAnsi="Arial" w:cs="Arial"/>
          <w:b/>
          <w:bCs/>
          <w:sz w:val="20"/>
          <w:szCs w:val="20"/>
          <w:lang w:val="en-US"/>
        </w:rPr>
        <w:t>z</w:t>
      </w:r>
      <w:r w:rsidRPr="00956254">
        <w:rPr>
          <w:rFonts w:ascii="Arial" w:eastAsia="Calibri" w:hAnsi="Arial" w:cs="Arial"/>
          <w:b/>
          <w:bCs/>
          <w:sz w:val="20"/>
          <w:szCs w:val="20"/>
          <w:lang w:val="en-US"/>
        </w:rPr>
        <w:t>ation</w:t>
      </w:r>
    </w:p>
    <w:p w14:paraId="3BE4640A" w14:textId="058978F5" w:rsidR="00956254" w:rsidRPr="00956254" w:rsidRDefault="00956254" w:rsidP="00956254">
      <w:pPr>
        <w:pStyle w:val="ListParagraph"/>
        <w:numPr>
          <w:ilvl w:val="0"/>
          <w:numId w:val="84"/>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Set up and facilitate both internal governance (steering group) and external (with the client) to support effective decision</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making and proper use of escalation routes. </w:t>
      </w:r>
    </w:p>
    <w:p w14:paraId="43DEA4EE" w14:textId="77777777" w:rsidR="00956254" w:rsidRPr="00956254" w:rsidRDefault="00956254" w:rsidP="00956254">
      <w:pPr>
        <w:pStyle w:val="ListParagraph"/>
        <w:numPr>
          <w:ilvl w:val="0"/>
          <w:numId w:val="84"/>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Ensure clarity of project roles and responsibilities.</w:t>
      </w:r>
    </w:p>
    <w:p w14:paraId="2CB5A58B" w14:textId="3D0C6DCD" w:rsidR="00EB067C" w:rsidRPr="00EB067C" w:rsidRDefault="00956254" w:rsidP="00AF359A">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Operate robust project controls</w:t>
      </w:r>
    </w:p>
    <w:p w14:paraId="2F41D983" w14:textId="77777777"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Create and monitor project schedules.</w:t>
      </w:r>
    </w:p>
    <w:p w14:paraId="0C423AC7" w14:textId="77777777"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Ensure controls are operated in accordance with good project practice and project management methodology to ensure that delivery meets customer requirements. </w:t>
      </w:r>
    </w:p>
    <w:p w14:paraId="63D5A302" w14:textId="2D35D718"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Set and manage budgets (ensuring budgets are achieved), forecasts, control expenditure, contingencies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timely processing of purchase orders and invoices.</w:t>
      </w:r>
    </w:p>
    <w:p w14:paraId="15DB5ED8" w14:textId="05F1FC31"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Establish and operate controls for managing quality, working with technical SMEs to manage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acceptance of all deliverables to ensure they achieve the specified standards. </w:t>
      </w:r>
    </w:p>
    <w:p w14:paraId="1BD23327" w14:textId="4146A0BC"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Actively manage and report project risks throughout the project lifecycle. Promote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focus of the project team to address these risks, ensuring mitigation and contingency arrangement</w:t>
      </w:r>
      <w:r w:rsidR="00D83CF6">
        <w:rPr>
          <w:rFonts w:ascii="Arial" w:eastAsia="Calibri" w:hAnsi="Arial" w:cs="Arial"/>
          <w:sz w:val="20"/>
          <w:szCs w:val="20"/>
          <w:lang w:val="en-US"/>
        </w:rPr>
        <w:t>s</w:t>
      </w:r>
      <w:r w:rsidRPr="00956254">
        <w:rPr>
          <w:rFonts w:ascii="Arial" w:eastAsia="Calibri" w:hAnsi="Arial" w:cs="Arial"/>
          <w:sz w:val="20"/>
          <w:szCs w:val="20"/>
          <w:lang w:val="en-US"/>
        </w:rPr>
        <w:t xml:space="preserve"> are defined and provisioned for and escalating to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Programme Manager, Portfolio Manager</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or Project Sponsor as required. </w:t>
      </w:r>
    </w:p>
    <w:p w14:paraId="6A0118DC" w14:textId="402E0EF8"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Actively manage project issues and corresponding resolution actions, escalating to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Programme Manager, Portfolio Manager or Project Sponsor as required. </w:t>
      </w:r>
    </w:p>
    <w:p w14:paraId="4723AAE1" w14:textId="7EAF7A1E"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Ensure project documentation is organi</w:t>
      </w:r>
      <w:r w:rsidR="00D83CF6">
        <w:rPr>
          <w:rFonts w:ascii="Arial" w:eastAsia="Calibri" w:hAnsi="Arial" w:cs="Arial"/>
          <w:sz w:val="20"/>
          <w:szCs w:val="20"/>
          <w:lang w:val="en-US"/>
        </w:rPr>
        <w:t>z</w:t>
      </w:r>
      <w:r w:rsidRPr="00956254">
        <w:rPr>
          <w:rFonts w:ascii="Arial" w:eastAsia="Calibri" w:hAnsi="Arial" w:cs="Arial"/>
          <w:sz w:val="20"/>
          <w:szCs w:val="20"/>
          <w:lang w:val="en-US"/>
        </w:rPr>
        <w:t>ed and controlled</w:t>
      </w:r>
      <w:r w:rsidR="00D83CF6">
        <w:rPr>
          <w:rFonts w:ascii="Arial" w:eastAsia="Calibri" w:hAnsi="Arial" w:cs="Arial"/>
          <w:sz w:val="20"/>
          <w:szCs w:val="20"/>
          <w:lang w:val="en-US"/>
        </w:rPr>
        <w:t>, and</w:t>
      </w:r>
      <w:r w:rsidRPr="00956254">
        <w:rPr>
          <w:rFonts w:ascii="Arial" w:eastAsia="Calibri" w:hAnsi="Arial" w:cs="Arial"/>
          <w:sz w:val="20"/>
          <w:szCs w:val="20"/>
          <w:lang w:val="en-US"/>
        </w:rPr>
        <w:t xml:space="preserve"> in line with standards.</w:t>
      </w:r>
    </w:p>
    <w:p w14:paraId="3E5F565A" w14:textId="1392B827"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Identify, record</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act on lessons learned throughout the project lifecycle.  </w:t>
      </w:r>
    </w:p>
    <w:p w14:paraId="45715A9D" w14:textId="2E36A626"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Ensure any secondary benefits are understood and controlled to reali</w:t>
      </w:r>
      <w:r w:rsidR="00D83CF6">
        <w:rPr>
          <w:rFonts w:ascii="Arial" w:eastAsia="Calibri" w:hAnsi="Arial" w:cs="Arial"/>
          <w:sz w:val="20"/>
          <w:szCs w:val="20"/>
          <w:lang w:val="en-US"/>
        </w:rPr>
        <w:t>z</w:t>
      </w:r>
      <w:r w:rsidRPr="00956254">
        <w:rPr>
          <w:rFonts w:ascii="Arial" w:eastAsia="Calibri" w:hAnsi="Arial" w:cs="Arial"/>
          <w:sz w:val="20"/>
          <w:szCs w:val="20"/>
          <w:lang w:val="en-US"/>
        </w:rPr>
        <w:t xml:space="preserve">ation. </w:t>
      </w:r>
    </w:p>
    <w:p w14:paraId="68ED2667" w14:textId="36E9E134" w:rsidR="00956254" w:rsidRPr="00956254" w:rsidRDefault="00956254" w:rsidP="00956254">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 xml:space="preserve">Manage resources </w:t>
      </w:r>
    </w:p>
    <w:p w14:paraId="6CE732E7" w14:textId="354AE9F1"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Work with the Supplier Manager to arrange the supply of resources for the project in line with project plans. </w:t>
      </w:r>
    </w:p>
    <w:p w14:paraId="7C98C0EC" w14:textId="2CECDBD1"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Manage procurement of external resources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including timely processing of procurement deliverables and approvals. </w:t>
      </w:r>
    </w:p>
    <w:p w14:paraId="0B2E2B6D" w14:textId="15B9B1C7"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Work with technical SMEs to ensure all project resources have clear terms of reference and are clear on the requirements and best delivery approach. </w:t>
      </w:r>
    </w:p>
    <w:p w14:paraId="0544BAA9" w14:textId="0FE5D266"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Actively monitor and manage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delivery performance of resources. </w:t>
      </w:r>
    </w:p>
    <w:p w14:paraId="38B99281" w14:textId="0F533228"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Coordinate and communicate with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project team/resources to ensure they are engaged and kept up to date o</w:t>
      </w:r>
      <w:r w:rsidR="00D83CF6">
        <w:rPr>
          <w:rFonts w:ascii="Arial" w:eastAsia="Calibri" w:hAnsi="Arial" w:cs="Arial"/>
          <w:sz w:val="20"/>
          <w:szCs w:val="20"/>
          <w:lang w:val="en-US"/>
        </w:rPr>
        <w:t>n</w:t>
      </w:r>
      <w:r w:rsidRPr="00956254">
        <w:rPr>
          <w:rFonts w:ascii="Arial" w:eastAsia="Calibri" w:hAnsi="Arial" w:cs="Arial"/>
          <w:sz w:val="20"/>
          <w:szCs w:val="20"/>
          <w:lang w:val="en-US"/>
        </w:rPr>
        <w:t xml:space="preserve">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changing needs and priorities of the project. </w:t>
      </w:r>
    </w:p>
    <w:p w14:paraId="316A0E42" w14:textId="73954D3F" w:rsidR="00956254" w:rsidRPr="00956254" w:rsidRDefault="00956254" w:rsidP="00956254">
      <w:pPr>
        <w:pStyle w:val="ListParagraph"/>
        <w:numPr>
          <w:ilvl w:val="0"/>
          <w:numId w:val="86"/>
        </w:numPr>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Positively and actively lead and motivate the project team. </w:t>
      </w:r>
    </w:p>
    <w:p w14:paraId="4CB1CEB8" w14:textId="24BE6FC3" w:rsidR="00956254" w:rsidRPr="00956254" w:rsidRDefault="00956254" w:rsidP="00956254">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Manage communication and stakeholder engagement</w:t>
      </w:r>
    </w:p>
    <w:p w14:paraId="5C545364" w14:textId="7ACD7B65"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Plan and manage project communications both internally and externally (with client) in line with an actively maintained communication plan.</w:t>
      </w:r>
    </w:p>
    <w:p w14:paraId="2A100868" w14:textId="47E157B4"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Manage client interactions for the project, ensuring a positive experience for the client and collaborating closely with them on matters relating to delivery. </w:t>
      </w:r>
    </w:p>
    <w:p w14:paraId="441F58E5" w14:textId="0B29EA8F"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Project travel may be required.</w:t>
      </w:r>
    </w:p>
    <w:p w14:paraId="01A21E3D" w14:textId="02E06F3D"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Work with the Project Sponsor, Portfolio Manager</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Programme Manager to actively manage engagement, influencing</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communication with internal and external stakeholders to enable successful delivery of the project. </w:t>
      </w:r>
    </w:p>
    <w:p w14:paraId="0B5C7D28" w14:textId="2893F119"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Work with Partnership colleagues in the </w:t>
      </w:r>
      <w:r w:rsidR="00D83CF6">
        <w:rPr>
          <w:rFonts w:ascii="Arial" w:eastAsia="Calibri" w:hAnsi="Arial" w:cs="Arial"/>
          <w:sz w:val="20"/>
          <w:szCs w:val="20"/>
          <w:lang w:val="en-US"/>
        </w:rPr>
        <w:t>Middle E</w:t>
      </w:r>
      <w:r w:rsidRPr="00956254">
        <w:rPr>
          <w:rFonts w:ascii="Arial" w:eastAsia="Calibri" w:hAnsi="Arial" w:cs="Arial"/>
          <w:sz w:val="20"/>
          <w:szCs w:val="20"/>
          <w:lang w:val="en-US"/>
        </w:rPr>
        <w:t>ast and UK to develop stakeholder relationships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particularly with the UAE MoE and other organi</w:t>
      </w:r>
      <w:r w:rsidR="00D83CF6">
        <w:rPr>
          <w:rFonts w:ascii="Arial" w:eastAsia="Calibri" w:hAnsi="Arial" w:cs="Arial"/>
          <w:sz w:val="20"/>
          <w:szCs w:val="20"/>
          <w:lang w:val="en-US"/>
        </w:rPr>
        <w:t>z</w:t>
      </w:r>
      <w:r w:rsidRPr="00956254">
        <w:rPr>
          <w:rFonts w:ascii="Arial" w:eastAsia="Calibri" w:hAnsi="Arial" w:cs="Arial"/>
          <w:sz w:val="20"/>
          <w:szCs w:val="20"/>
          <w:lang w:val="en-US"/>
        </w:rPr>
        <w:t>ations.</w:t>
      </w:r>
    </w:p>
    <w:p w14:paraId="763A293E" w14:textId="4108D304" w:rsidR="00956254" w:rsidRPr="00956254" w:rsidRDefault="00956254" w:rsidP="00956254">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 xml:space="preserve">Manage project closure </w:t>
      </w:r>
    </w:p>
    <w:p w14:paraId="304D14D4" w14:textId="6F178263"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Manage the project closure and final handover to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client. </w:t>
      </w:r>
    </w:p>
    <w:p w14:paraId="1824D2AC" w14:textId="460E57C2"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lastRenderedPageBreak/>
        <w:t>Complete a Post Implementation Review at the end of the project, liais</w:t>
      </w:r>
      <w:r w:rsidR="00D83CF6">
        <w:rPr>
          <w:rFonts w:ascii="Arial" w:eastAsia="Calibri" w:hAnsi="Arial" w:cs="Arial"/>
          <w:sz w:val="20"/>
          <w:szCs w:val="20"/>
          <w:lang w:val="en-US"/>
        </w:rPr>
        <w:t>e</w:t>
      </w:r>
      <w:r w:rsidRPr="00956254">
        <w:rPr>
          <w:rFonts w:ascii="Arial" w:eastAsia="Calibri" w:hAnsi="Arial" w:cs="Arial"/>
          <w:sz w:val="20"/>
          <w:szCs w:val="20"/>
          <w:lang w:val="en-US"/>
        </w:rPr>
        <w:t xml:space="preserve"> with the Operational Performance Analyst on lessons learned, and formally close the project.</w:t>
      </w:r>
    </w:p>
    <w:p w14:paraId="03420172" w14:textId="08F22671"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Complete all project closure activities as outlined on the project closure checklist, including finali</w:t>
      </w:r>
      <w:r w:rsidR="00D83CF6">
        <w:rPr>
          <w:rFonts w:ascii="Arial" w:eastAsia="Calibri" w:hAnsi="Arial" w:cs="Arial"/>
          <w:sz w:val="20"/>
          <w:szCs w:val="20"/>
          <w:lang w:val="en-US"/>
        </w:rPr>
        <w:t>z</w:t>
      </w:r>
      <w:r w:rsidRPr="00956254">
        <w:rPr>
          <w:rFonts w:ascii="Arial" w:eastAsia="Calibri" w:hAnsi="Arial" w:cs="Arial"/>
          <w:sz w:val="20"/>
          <w:szCs w:val="20"/>
          <w:lang w:val="en-US"/>
        </w:rPr>
        <w:t xml:space="preserve">ing all project finances, closing the project on the CRM, and coordinating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 xml:space="preserve">writing of and publication of the internal project closure report. </w:t>
      </w:r>
    </w:p>
    <w:p w14:paraId="163E1615" w14:textId="3A0A2CCE" w:rsidR="00956254" w:rsidRPr="00956254" w:rsidRDefault="00956254" w:rsidP="00956254">
      <w:pPr>
        <w:suppressAutoHyphens/>
        <w:spacing w:after="60"/>
        <w:jc w:val="both"/>
        <w:rPr>
          <w:rFonts w:ascii="Arial" w:eastAsia="Calibri" w:hAnsi="Arial" w:cs="Arial"/>
          <w:b/>
          <w:bCs/>
          <w:sz w:val="20"/>
          <w:szCs w:val="20"/>
          <w:lang w:val="en-US"/>
        </w:rPr>
      </w:pPr>
      <w:r w:rsidRPr="00956254">
        <w:rPr>
          <w:rFonts w:ascii="Arial" w:eastAsia="Calibri" w:hAnsi="Arial" w:cs="Arial"/>
          <w:b/>
          <w:bCs/>
          <w:sz w:val="20"/>
          <w:szCs w:val="20"/>
          <w:lang w:val="en-US"/>
        </w:rPr>
        <w:t xml:space="preserve">Functional development </w:t>
      </w:r>
    </w:p>
    <w:p w14:paraId="66E1E8CA" w14:textId="041E3A30"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Contribute to the development of project management methodologies, standards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tools. </w:t>
      </w:r>
    </w:p>
    <w:p w14:paraId="3F52D6DB" w14:textId="16AB02AE" w:rsidR="00956254" w:rsidRPr="00956254" w:rsidRDefault="00956254" w:rsidP="00956254">
      <w:pPr>
        <w:pStyle w:val="ListParagraph"/>
        <w:numPr>
          <w:ilvl w:val="0"/>
          <w:numId w:val="85"/>
        </w:numPr>
        <w:tabs>
          <w:tab w:val="clear" w:pos="720"/>
        </w:tabs>
        <w:suppressAutoHyphens/>
        <w:spacing w:after="60"/>
        <w:ind w:left="360"/>
        <w:jc w:val="both"/>
        <w:rPr>
          <w:rFonts w:ascii="Arial" w:eastAsia="Calibri" w:hAnsi="Arial" w:cs="Arial"/>
          <w:sz w:val="20"/>
          <w:szCs w:val="20"/>
          <w:lang w:val="en-US"/>
        </w:rPr>
      </w:pPr>
      <w:r w:rsidRPr="00956254">
        <w:rPr>
          <w:rFonts w:ascii="Arial" w:eastAsia="Calibri" w:hAnsi="Arial" w:cs="Arial"/>
          <w:sz w:val="20"/>
          <w:szCs w:val="20"/>
          <w:lang w:val="en-US"/>
        </w:rPr>
        <w:t xml:space="preserve">Actively contribute to </w:t>
      </w:r>
      <w:r w:rsidR="00D83CF6">
        <w:rPr>
          <w:rFonts w:ascii="Arial" w:eastAsia="Calibri" w:hAnsi="Arial" w:cs="Arial"/>
          <w:sz w:val="20"/>
          <w:szCs w:val="20"/>
          <w:lang w:val="en-US"/>
        </w:rPr>
        <w:t xml:space="preserve">the </w:t>
      </w:r>
      <w:r w:rsidRPr="00956254">
        <w:rPr>
          <w:rFonts w:ascii="Arial" w:eastAsia="Calibri" w:hAnsi="Arial" w:cs="Arial"/>
          <w:sz w:val="20"/>
          <w:szCs w:val="20"/>
          <w:lang w:val="en-US"/>
        </w:rPr>
        <w:t>continuous improvement of the function in collaboration with other Project Managers.</w:t>
      </w:r>
    </w:p>
    <w:p w14:paraId="224EED3C" w14:textId="77777777" w:rsidR="00956254" w:rsidRDefault="00956254" w:rsidP="00AF359A">
      <w:pPr>
        <w:suppressAutoHyphens/>
        <w:spacing w:after="60"/>
        <w:ind w:left="-90"/>
        <w:jc w:val="both"/>
        <w:rPr>
          <w:rFonts w:ascii="Arial" w:eastAsia="Calibri" w:hAnsi="Arial" w:cs="Arial"/>
          <w:b/>
          <w:bCs/>
          <w:sz w:val="20"/>
          <w:szCs w:val="20"/>
          <w:lang w:val="en-US"/>
        </w:rPr>
      </w:pPr>
    </w:p>
    <w:p w14:paraId="71926812" w14:textId="5FB44885" w:rsidR="00EB067C" w:rsidRPr="00EB067C" w:rsidRDefault="00EB067C" w:rsidP="00AF359A">
      <w:pPr>
        <w:suppressAutoHyphens/>
        <w:spacing w:after="60"/>
        <w:ind w:left="-90"/>
        <w:jc w:val="both"/>
        <w:rPr>
          <w:rFonts w:ascii="Arial" w:eastAsia="Calibri" w:hAnsi="Arial" w:cs="Arial"/>
          <w:b/>
          <w:bCs/>
          <w:sz w:val="20"/>
          <w:szCs w:val="20"/>
          <w:lang w:val="en-US"/>
        </w:rPr>
      </w:pPr>
      <w:r w:rsidRPr="00EB067C">
        <w:rPr>
          <w:rFonts w:ascii="Arial" w:eastAsia="Calibri" w:hAnsi="Arial" w:cs="Arial"/>
          <w:b/>
          <w:bCs/>
          <w:sz w:val="20"/>
          <w:szCs w:val="20"/>
          <w:lang w:val="en-US"/>
        </w:rPr>
        <w:t>KEY RELATIONSHIPS (INTERNAL AND EXTERNAL)</w:t>
      </w:r>
    </w:p>
    <w:p w14:paraId="0E4D67F5" w14:textId="77777777" w:rsidR="00956254" w:rsidRPr="00956254" w:rsidRDefault="00956254" w:rsidP="00956254">
      <w:pPr>
        <w:suppressAutoHyphens/>
        <w:spacing w:after="60"/>
        <w:ind w:left="-90"/>
        <w:jc w:val="both"/>
        <w:rPr>
          <w:rFonts w:ascii="Arial" w:eastAsia="Calibri" w:hAnsi="Arial" w:cs="Arial"/>
          <w:sz w:val="20"/>
          <w:szCs w:val="20"/>
          <w:lang w:val="en-US"/>
        </w:rPr>
      </w:pPr>
      <w:r w:rsidRPr="00956254">
        <w:rPr>
          <w:rFonts w:ascii="Arial" w:eastAsia="Calibri" w:hAnsi="Arial" w:cs="Arial"/>
          <w:sz w:val="20"/>
          <w:szCs w:val="20"/>
          <w:lang w:val="en-US"/>
        </w:rPr>
        <w:t xml:space="preserve">Manage complex relationships of a senior level within the client (Ministry of Education). Collaborate internally to navigate and manage the client’s expectations to ensure we can deliver a successful project. </w:t>
      </w:r>
    </w:p>
    <w:p w14:paraId="4A99E690" w14:textId="77777777" w:rsidR="00956254" w:rsidRPr="00956254" w:rsidRDefault="00956254" w:rsidP="00956254">
      <w:pPr>
        <w:suppressAutoHyphens/>
        <w:spacing w:after="60"/>
        <w:ind w:left="-90"/>
        <w:jc w:val="both"/>
        <w:rPr>
          <w:rFonts w:ascii="Arial" w:eastAsia="Calibri" w:hAnsi="Arial" w:cs="Arial"/>
          <w:sz w:val="20"/>
          <w:szCs w:val="20"/>
          <w:lang w:val="en-US"/>
        </w:rPr>
      </w:pPr>
      <w:r w:rsidRPr="00956254">
        <w:rPr>
          <w:rFonts w:ascii="Arial" w:eastAsia="Calibri" w:hAnsi="Arial" w:cs="Arial"/>
          <w:sz w:val="20"/>
          <w:szCs w:val="20"/>
          <w:lang w:val="en-US"/>
        </w:rPr>
        <w:t>Internal: Sponsor, technical teams, regional contacts</w:t>
      </w:r>
    </w:p>
    <w:p w14:paraId="40F8ACA9" w14:textId="0D2F03DF" w:rsidR="00EB067C" w:rsidRDefault="00956254" w:rsidP="00956254">
      <w:pPr>
        <w:suppressAutoHyphens/>
        <w:spacing w:after="60"/>
        <w:ind w:left="-90"/>
        <w:jc w:val="both"/>
        <w:rPr>
          <w:rFonts w:ascii="Arial" w:eastAsia="Calibri" w:hAnsi="Arial" w:cs="Arial"/>
          <w:b/>
          <w:bCs/>
          <w:sz w:val="20"/>
          <w:szCs w:val="20"/>
          <w:lang w:val="en-US"/>
        </w:rPr>
      </w:pPr>
      <w:r w:rsidRPr="00956254">
        <w:rPr>
          <w:rFonts w:ascii="Arial" w:eastAsia="Calibri" w:hAnsi="Arial" w:cs="Arial"/>
          <w:sz w:val="20"/>
          <w:szCs w:val="20"/>
          <w:lang w:val="en-US"/>
        </w:rPr>
        <w:t>External: Client, funder, suppliers</w:t>
      </w:r>
    </w:p>
    <w:p w14:paraId="363A828C" w14:textId="77777777" w:rsidR="00956254" w:rsidRDefault="00956254" w:rsidP="00AF359A">
      <w:pPr>
        <w:suppressAutoHyphens/>
        <w:spacing w:after="60"/>
        <w:ind w:left="-90"/>
        <w:jc w:val="both"/>
        <w:rPr>
          <w:rFonts w:ascii="Arial" w:eastAsia="Calibri" w:hAnsi="Arial" w:cs="Arial"/>
          <w:b/>
          <w:bCs/>
          <w:sz w:val="20"/>
          <w:szCs w:val="20"/>
          <w:lang w:val="en-US"/>
        </w:rPr>
      </w:pPr>
    </w:p>
    <w:p w14:paraId="31D5BCA9" w14:textId="77777777" w:rsidR="00956254" w:rsidRPr="00956254" w:rsidRDefault="00956254" w:rsidP="00956254">
      <w:pPr>
        <w:suppressAutoHyphens/>
        <w:spacing w:after="60"/>
        <w:ind w:left="-90"/>
        <w:jc w:val="both"/>
        <w:rPr>
          <w:rFonts w:ascii="Arial" w:eastAsia="Calibri" w:hAnsi="Arial" w:cs="Arial"/>
          <w:b/>
          <w:bCs/>
          <w:sz w:val="20"/>
          <w:szCs w:val="20"/>
          <w:lang w:val="en-US"/>
        </w:rPr>
      </w:pPr>
      <w:r w:rsidRPr="00956254">
        <w:rPr>
          <w:rFonts w:ascii="Arial" w:eastAsia="Calibri" w:hAnsi="Arial" w:cs="Arial"/>
          <w:b/>
          <w:bCs/>
          <w:sz w:val="20"/>
          <w:szCs w:val="20"/>
          <w:lang w:val="en-US"/>
        </w:rPr>
        <w:t xml:space="preserve">What is the major impact of this role on the business? </w:t>
      </w:r>
    </w:p>
    <w:p w14:paraId="6FB37C14" w14:textId="77777777" w:rsidR="00956254" w:rsidRPr="00956254" w:rsidRDefault="00956254" w:rsidP="00956254">
      <w:pPr>
        <w:pStyle w:val="ListParagraph"/>
        <w:numPr>
          <w:ilvl w:val="0"/>
          <w:numId w:val="97"/>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The projects led by the Project Manager will typically be up to a maximum of £2m. </w:t>
      </w:r>
    </w:p>
    <w:p w14:paraId="1949EF77" w14:textId="57DB6643" w:rsidR="00EB067C" w:rsidRPr="00956254" w:rsidRDefault="00956254" w:rsidP="00956254">
      <w:pPr>
        <w:pStyle w:val="ListParagraph"/>
        <w:numPr>
          <w:ilvl w:val="0"/>
          <w:numId w:val="97"/>
        </w:numPr>
        <w:suppressAutoHyphens/>
        <w:spacing w:after="60"/>
        <w:jc w:val="both"/>
        <w:rPr>
          <w:rFonts w:ascii="Arial" w:eastAsia="Calibri" w:hAnsi="Arial" w:cs="Arial"/>
          <w:sz w:val="20"/>
          <w:szCs w:val="20"/>
        </w:rPr>
      </w:pPr>
      <w:r w:rsidRPr="00956254">
        <w:rPr>
          <w:rFonts w:ascii="Arial" w:eastAsia="Calibri" w:hAnsi="Arial" w:cs="Arial"/>
          <w:sz w:val="20"/>
          <w:szCs w:val="20"/>
          <w:lang w:val="en-US"/>
        </w:rPr>
        <w:t>The role holder will shape how the project is run and delivered</w:t>
      </w:r>
      <w:r w:rsidR="00D83CF6">
        <w:rPr>
          <w:rFonts w:ascii="Arial" w:eastAsia="Calibri" w:hAnsi="Arial" w:cs="Arial"/>
          <w:sz w:val="20"/>
          <w:szCs w:val="20"/>
          <w:lang w:val="en-US"/>
        </w:rPr>
        <w:t>, and</w:t>
      </w:r>
      <w:r w:rsidRPr="00956254">
        <w:rPr>
          <w:rFonts w:ascii="Arial" w:eastAsia="Calibri" w:hAnsi="Arial" w:cs="Arial"/>
          <w:sz w:val="20"/>
          <w:szCs w:val="20"/>
          <w:lang w:val="en-US"/>
        </w:rPr>
        <w:t xml:space="preserve"> this will have a major impact on the satisfaction of the customer, impacting </w:t>
      </w:r>
      <w:r w:rsidR="00795833">
        <w:rPr>
          <w:rFonts w:ascii="Arial" w:eastAsia="Calibri" w:hAnsi="Arial" w:cs="Arial"/>
          <w:sz w:val="20"/>
          <w:szCs w:val="20"/>
          <w:lang w:val="en-US"/>
        </w:rPr>
        <w:t>organization’s</w:t>
      </w:r>
      <w:r w:rsidRPr="00956254">
        <w:rPr>
          <w:rFonts w:ascii="Arial" w:eastAsia="Calibri" w:hAnsi="Arial" w:cs="Arial"/>
          <w:sz w:val="20"/>
          <w:szCs w:val="20"/>
          <w:lang w:val="en-US"/>
        </w:rPr>
        <w:t xml:space="preserve"> reputation in the market and influencing future commercial opportunities.</w:t>
      </w:r>
    </w:p>
    <w:p w14:paraId="773B9FE0" w14:textId="77777777" w:rsidR="00956254" w:rsidRDefault="00956254" w:rsidP="00AF359A">
      <w:pPr>
        <w:suppressAutoHyphens/>
        <w:spacing w:after="60"/>
        <w:ind w:left="-90"/>
        <w:jc w:val="both"/>
        <w:rPr>
          <w:rFonts w:ascii="Arial" w:eastAsia="Calibri" w:hAnsi="Arial" w:cs="Arial"/>
          <w:b/>
          <w:bCs/>
          <w:sz w:val="20"/>
          <w:szCs w:val="20"/>
          <w:lang w:val="en-US"/>
        </w:rPr>
      </w:pPr>
    </w:p>
    <w:p w14:paraId="3A3B0222" w14:textId="2E1BAFFF" w:rsidR="00EB067C" w:rsidRPr="00EB067C" w:rsidRDefault="00EB067C" w:rsidP="00AF359A">
      <w:pPr>
        <w:suppressAutoHyphens/>
        <w:spacing w:after="60"/>
        <w:ind w:left="-90"/>
        <w:jc w:val="both"/>
        <w:rPr>
          <w:rFonts w:ascii="Arial" w:eastAsia="Calibri" w:hAnsi="Arial" w:cs="Arial"/>
          <w:b/>
          <w:bCs/>
          <w:sz w:val="20"/>
          <w:szCs w:val="20"/>
          <w:lang w:val="en-US"/>
        </w:rPr>
      </w:pPr>
      <w:r w:rsidRPr="00EB067C">
        <w:rPr>
          <w:rFonts w:ascii="Arial" w:eastAsia="Calibri" w:hAnsi="Arial" w:cs="Arial"/>
          <w:b/>
          <w:bCs/>
          <w:sz w:val="20"/>
          <w:szCs w:val="20"/>
          <w:lang w:val="en-US"/>
        </w:rPr>
        <w:t>Decisions and Recommendations</w:t>
      </w:r>
    </w:p>
    <w:p w14:paraId="45DE09E4" w14:textId="46201D6F" w:rsidR="00956254" w:rsidRPr="00956254" w:rsidRDefault="00956254" w:rsidP="00956254">
      <w:pPr>
        <w:suppressAutoHyphens/>
        <w:spacing w:after="60"/>
        <w:ind w:left="-90"/>
        <w:jc w:val="both"/>
        <w:rPr>
          <w:rFonts w:ascii="Arial" w:eastAsia="Calibri" w:hAnsi="Arial" w:cs="Arial"/>
          <w:sz w:val="20"/>
          <w:szCs w:val="20"/>
          <w:lang w:val="en-US"/>
        </w:rPr>
      </w:pPr>
      <w:r w:rsidRPr="00956254">
        <w:rPr>
          <w:rFonts w:ascii="Arial" w:eastAsia="Calibri" w:hAnsi="Arial" w:cs="Arial"/>
          <w:sz w:val="20"/>
          <w:szCs w:val="20"/>
          <w:lang w:val="en-US"/>
        </w:rPr>
        <w:t>Day-to-day management of projects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which includes: </w:t>
      </w:r>
    </w:p>
    <w:p w14:paraId="722E51E8" w14:textId="6FC5B187"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Planning. </w:t>
      </w:r>
      <w:r w:rsidR="00D83CF6">
        <w:rPr>
          <w:rFonts w:ascii="Arial" w:eastAsia="Calibri" w:hAnsi="Arial" w:cs="Arial"/>
          <w:sz w:val="20"/>
          <w:szCs w:val="20"/>
          <w:lang w:val="en-US"/>
        </w:rPr>
        <w:t>C</w:t>
      </w:r>
      <w:r w:rsidRPr="00956254">
        <w:rPr>
          <w:rFonts w:ascii="Arial" w:eastAsia="Calibri" w:hAnsi="Arial" w:cs="Arial"/>
          <w:sz w:val="20"/>
          <w:szCs w:val="20"/>
          <w:lang w:val="en-US"/>
        </w:rPr>
        <w:t xml:space="preserve">hairing and running project-specific meetings and working groups. </w:t>
      </w:r>
    </w:p>
    <w:p w14:paraId="76092890" w14:textId="77777777"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Input to Project Steering Group. </w:t>
      </w:r>
    </w:p>
    <w:p w14:paraId="5866231B" w14:textId="77777777"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Implementation of agreed decisions. </w:t>
      </w:r>
    </w:p>
    <w:p w14:paraId="615DBA51" w14:textId="3A8E0A48"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Creation and management of key business and project documents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including project plans, business cases, project reports, issues and risks registers (and plans for their mitigation), sign-off</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business handover document</w:t>
      </w:r>
      <w:r w:rsidR="00D83CF6">
        <w:rPr>
          <w:rFonts w:ascii="Arial" w:eastAsia="Calibri" w:hAnsi="Arial" w:cs="Arial"/>
          <w:sz w:val="20"/>
          <w:szCs w:val="20"/>
          <w:lang w:val="en-US"/>
        </w:rPr>
        <w:t>s</w:t>
      </w:r>
      <w:r w:rsidRPr="00956254">
        <w:rPr>
          <w:rFonts w:ascii="Arial" w:eastAsia="Calibri" w:hAnsi="Arial" w:cs="Arial"/>
          <w:sz w:val="20"/>
          <w:szCs w:val="20"/>
          <w:lang w:val="en-US"/>
        </w:rPr>
        <w:t>.</w:t>
      </w:r>
    </w:p>
    <w:p w14:paraId="63C1AAC3" w14:textId="77777777"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Forward planning and managing budgeted expenditure and staff resourcing.</w:t>
      </w:r>
    </w:p>
    <w:p w14:paraId="17C0E5EA" w14:textId="762D4DC9" w:rsidR="00956254" w:rsidRPr="00956254" w:rsidRDefault="00956254" w:rsidP="00956254">
      <w:pPr>
        <w:pStyle w:val="ListParagraph"/>
        <w:numPr>
          <w:ilvl w:val="0"/>
          <w:numId w:val="90"/>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Appropriate communication with all key stakeholders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both internal and external.</w:t>
      </w:r>
    </w:p>
    <w:p w14:paraId="5E410B23" w14:textId="77777777" w:rsidR="00956254" w:rsidRPr="00956254" w:rsidRDefault="00956254" w:rsidP="00956254">
      <w:pPr>
        <w:suppressAutoHyphens/>
        <w:spacing w:after="60"/>
        <w:ind w:left="-90"/>
        <w:jc w:val="both"/>
        <w:rPr>
          <w:rFonts w:ascii="Arial" w:eastAsia="Calibri" w:hAnsi="Arial" w:cs="Arial"/>
          <w:sz w:val="20"/>
          <w:szCs w:val="20"/>
          <w:lang w:val="en-US"/>
        </w:rPr>
      </w:pPr>
    </w:p>
    <w:p w14:paraId="00552259" w14:textId="77777777" w:rsidR="00956254" w:rsidRPr="00432A6C" w:rsidRDefault="00956254" w:rsidP="00956254">
      <w:pPr>
        <w:suppressAutoHyphens/>
        <w:spacing w:after="60"/>
        <w:ind w:left="-90"/>
        <w:jc w:val="both"/>
        <w:rPr>
          <w:rFonts w:ascii="Arial" w:eastAsia="Calibri" w:hAnsi="Arial" w:cs="Arial"/>
          <w:b/>
          <w:bCs/>
          <w:sz w:val="20"/>
          <w:szCs w:val="20"/>
          <w:lang w:val="en-US"/>
        </w:rPr>
      </w:pPr>
      <w:r w:rsidRPr="00432A6C">
        <w:rPr>
          <w:rFonts w:ascii="Arial" w:eastAsia="Calibri" w:hAnsi="Arial" w:cs="Arial"/>
          <w:b/>
          <w:bCs/>
          <w:sz w:val="20"/>
          <w:szCs w:val="20"/>
          <w:lang w:val="en-US"/>
        </w:rPr>
        <w:t xml:space="preserve">Recommends for approval: </w:t>
      </w:r>
    </w:p>
    <w:p w14:paraId="5D1361A2" w14:textId="77777777" w:rsidR="00956254" w:rsidRPr="00956254" w:rsidRDefault="00956254" w:rsidP="00956254">
      <w:pPr>
        <w:pStyle w:val="ListParagraph"/>
        <w:numPr>
          <w:ilvl w:val="0"/>
          <w:numId w:val="91"/>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Overall project plan. </w:t>
      </w:r>
    </w:p>
    <w:p w14:paraId="4B95719F" w14:textId="77777777" w:rsidR="00956254" w:rsidRPr="00956254" w:rsidRDefault="00956254" w:rsidP="00956254">
      <w:pPr>
        <w:pStyle w:val="ListParagraph"/>
        <w:numPr>
          <w:ilvl w:val="0"/>
          <w:numId w:val="91"/>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Project milestone completion and progression through project gates. </w:t>
      </w:r>
    </w:p>
    <w:p w14:paraId="3F34CCF5" w14:textId="77777777" w:rsidR="00956254" w:rsidRPr="00956254" w:rsidRDefault="00956254" w:rsidP="00956254">
      <w:pPr>
        <w:pStyle w:val="ListParagraph"/>
        <w:numPr>
          <w:ilvl w:val="0"/>
          <w:numId w:val="91"/>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Changes to project scope/cost/timing/quality. </w:t>
      </w:r>
    </w:p>
    <w:p w14:paraId="67A7B7EE" w14:textId="77777777" w:rsidR="00956254" w:rsidRPr="00956254" w:rsidRDefault="00956254" w:rsidP="00956254">
      <w:pPr>
        <w:pStyle w:val="ListParagraph"/>
        <w:numPr>
          <w:ilvl w:val="0"/>
          <w:numId w:val="91"/>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Overall budget and large items of expenditure, in line with corporate financial regulations. </w:t>
      </w:r>
    </w:p>
    <w:p w14:paraId="28481901" w14:textId="77777777" w:rsidR="00956254" w:rsidRPr="00956254" w:rsidRDefault="00956254" w:rsidP="00956254">
      <w:pPr>
        <w:pStyle w:val="ListParagraph"/>
        <w:numPr>
          <w:ilvl w:val="0"/>
          <w:numId w:val="91"/>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Resource requirements.</w:t>
      </w:r>
    </w:p>
    <w:p w14:paraId="33B29FB0" w14:textId="77777777" w:rsidR="00AF359A" w:rsidRDefault="00AF359A" w:rsidP="00AF359A">
      <w:pPr>
        <w:suppressAutoHyphens/>
        <w:spacing w:after="60"/>
        <w:ind w:left="-90"/>
        <w:jc w:val="both"/>
        <w:rPr>
          <w:rFonts w:ascii="Arial" w:eastAsia="Calibri" w:hAnsi="Arial" w:cs="Arial"/>
          <w:b/>
          <w:bCs/>
          <w:sz w:val="20"/>
          <w:szCs w:val="20"/>
        </w:rPr>
      </w:pPr>
    </w:p>
    <w:p w14:paraId="65704ECB" w14:textId="77777777" w:rsidR="00215E88" w:rsidRDefault="00AF359A" w:rsidP="00215E88">
      <w:pPr>
        <w:suppressAutoHyphens/>
        <w:spacing w:after="60"/>
        <w:ind w:left="-90"/>
        <w:jc w:val="both"/>
        <w:rPr>
          <w:rFonts w:ascii="Arial" w:eastAsia="Calibri" w:hAnsi="Arial" w:cs="Arial"/>
          <w:sz w:val="20"/>
          <w:szCs w:val="20"/>
          <w:lang w:val="en-US"/>
        </w:rPr>
      </w:pPr>
      <w:r w:rsidRPr="00AF359A">
        <w:rPr>
          <w:rFonts w:ascii="Arial" w:eastAsia="Calibri" w:hAnsi="Arial" w:cs="Arial"/>
          <w:b/>
          <w:bCs/>
          <w:sz w:val="20"/>
          <w:szCs w:val="20"/>
          <w:lang w:val="en-US"/>
        </w:rPr>
        <w:t>Essential Knowledge</w:t>
      </w:r>
    </w:p>
    <w:p w14:paraId="6874597F" w14:textId="77777777" w:rsidR="00956254" w:rsidRPr="00956254" w:rsidRDefault="00956254" w:rsidP="00956254">
      <w:pPr>
        <w:pStyle w:val="ListParagraph"/>
        <w:numPr>
          <w:ilvl w:val="0"/>
          <w:numId w:val="92"/>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Educated to degree level or related experience.</w:t>
      </w:r>
    </w:p>
    <w:p w14:paraId="529A45E3" w14:textId="77777777" w:rsidR="00956254" w:rsidRPr="00956254" w:rsidRDefault="00956254" w:rsidP="00956254">
      <w:pPr>
        <w:pStyle w:val="ListParagraph"/>
        <w:numPr>
          <w:ilvl w:val="0"/>
          <w:numId w:val="92"/>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Prince 2 practitioner (or equivalent); ideally practitioner.</w:t>
      </w:r>
    </w:p>
    <w:p w14:paraId="07B85F0B" w14:textId="3FA1C0E8" w:rsidR="00D83CF6" w:rsidRDefault="00956254" w:rsidP="00795833">
      <w:pPr>
        <w:pStyle w:val="ListParagraph"/>
        <w:numPr>
          <w:ilvl w:val="0"/>
          <w:numId w:val="92"/>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Good knowledge and experience </w:t>
      </w:r>
      <w:r w:rsidR="00D83CF6">
        <w:rPr>
          <w:rFonts w:ascii="Arial" w:eastAsia="Calibri" w:hAnsi="Arial" w:cs="Arial"/>
          <w:sz w:val="20"/>
          <w:szCs w:val="20"/>
          <w:lang w:val="en-US"/>
        </w:rPr>
        <w:t>in</w:t>
      </w:r>
      <w:r w:rsidRPr="00956254">
        <w:rPr>
          <w:rFonts w:ascii="Arial" w:eastAsia="Calibri" w:hAnsi="Arial" w:cs="Arial"/>
          <w:sz w:val="20"/>
          <w:szCs w:val="20"/>
          <w:lang w:val="en-US"/>
        </w:rPr>
        <w:t xml:space="preserve"> working with formal Project Management methodologies such as PRINCE2 and Agile.</w:t>
      </w:r>
    </w:p>
    <w:p w14:paraId="66B8787D" w14:textId="77777777" w:rsidR="00795833" w:rsidRPr="00956254" w:rsidRDefault="00795833" w:rsidP="00795833">
      <w:pPr>
        <w:pStyle w:val="ListParagraph"/>
        <w:numPr>
          <w:ilvl w:val="0"/>
          <w:numId w:val="92"/>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3 years’ experience in project management </w:t>
      </w:r>
    </w:p>
    <w:p w14:paraId="2F71A756" w14:textId="77777777" w:rsidR="00795833" w:rsidRPr="00795833" w:rsidRDefault="00795833" w:rsidP="00795833">
      <w:pPr>
        <w:pStyle w:val="ListParagraph"/>
        <w:suppressAutoHyphens/>
        <w:spacing w:after="60"/>
        <w:ind w:left="630"/>
        <w:jc w:val="both"/>
        <w:rPr>
          <w:rFonts w:ascii="Arial" w:eastAsia="Calibri" w:hAnsi="Arial" w:cs="Arial"/>
          <w:sz w:val="20"/>
          <w:szCs w:val="20"/>
          <w:lang w:val="en-US"/>
        </w:rPr>
      </w:pPr>
    </w:p>
    <w:p w14:paraId="02079C5F" w14:textId="7FF22668" w:rsidR="00AF359A" w:rsidRPr="00AF359A" w:rsidRDefault="00AF359A" w:rsidP="00AF359A">
      <w:pPr>
        <w:suppressAutoHyphens/>
        <w:spacing w:after="60"/>
        <w:ind w:left="-90"/>
        <w:jc w:val="both"/>
        <w:rPr>
          <w:rFonts w:ascii="Arial" w:eastAsia="Calibri" w:hAnsi="Arial" w:cs="Arial"/>
          <w:sz w:val="20"/>
          <w:szCs w:val="20"/>
          <w:lang w:val="en-US"/>
        </w:rPr>
      </w:pPr>
      <w:r w:rsidRPr="00AF359A">
        <w:rPr>
          <w:rFonts w:ascii="Arial" w:eastAsia="Calibri" w:hAnsi="Arial" w:cs="Arial"/>
          <w:b/>
          <w:bCs/>
          <w:sz w:val="20"/>
          <w:szCs w:val="20"/>
          <w:lang w:val="en-US"/>
        </w:rPr>
        <w:t>Essential Skill(s) &amp; Experience</w:t>
      </w:r>
    </w:p>
    <w:p w14:paraId="15E4113B" w14:textId="1E4BACD3"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Well-developed project management and organi</w:t>
      </w:r>
      <w:r w:rsidR="00D83CF6">
        <w:rPr>
          <w:rFonts w:ascii="Arial" w:eastAsia="Calibri" w:hAnsi="Arial" w:cs="Arial"/>
          <w:sz w:val="20"/>
          <w:szCs w:val="20"/>
          <w:lang w:val="en-US"/>
        </w:rPr>
        <w:t>z</w:t>
      </w:r>
      <w:r w:rsidRPr="00956254">
        <w:rPr>
          <w:rFonts w:ascii="Arial" w:eastAsia="Calibri" w:hAnsi="Arial" w:cs="Arial"/>
          <w:sz w:val="20"/>
          <w:szCs w:val="20"/>
          <w:lang w:val="en-US"/>
        </w:rPr>
        <w:t xml:space="preserve">ation skills </w:t>
      </w:r>
    </w:p>
    <w:p w14:paraId="6975BDE7" w14:textId="77777777"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lastRenderedPageBreak/>
        <w:t xml:space="preserve">Proactive strategic thinker, able to challenge constructively </w:t>
      </w:r>
    </w:p>
    <w:p w14:paraId="65032CF8" w14:textId="5831CC07"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Able to identify and manage risk and operate from a risk management approach </w:t>
      </w:r>
    </w:p>
    <w:p w14:paraId="45E10F11" w14:textId="096D1D49"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Strong presentation, communication</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negotiation skills </w:t>
      </w:r>
    </w:p>
    <w:p w14:paraId="660BEB5F" w14:textId="77777777"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Ability to find innovative ways of solving or pre-empting problems</w:t>
      </w:r>
    </w:p>
    <w:p w14:paraId="3BB93C3A" w14:textId="5DF5504E" w:rsidR="00956254" w:rsidRP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Proven track record of managing complex, large</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and/or international projects </w:t>
      </w:r>
      <w:r w:rsidR="00D83CF6">
        <w:rPr>
          <w:rFonts w:ascii="Arial" w:eastAsia="Calibri" w:hAnsi="Arial" w:cs="Arial"/>
          <w:sz w:val="20"/>
          <w:szCs w:val="20"/>
          <w:lang w:val="en-US"/>
        </w:rPr>
        <w:t>for</w:t>
      </w:r>
      <w:r w:rsidRPr="00956254">
        <w:rPr>
          <w:rFonts w:ascii="Arial" w:eastAsia="Calibri" w:hAnsi="Arial" w:cs="Arial"/>
          <w:sz w:val="20"/>
          <w:szCs w:val="20"/>
          <w:lang w:val="en-US"/>
        </w:rPr>
        <w:t xml:space="preserve"> demanding clients </w:t>
      </w:r>
    </w:p>
    <w:p w14:paraId="4C485A81" w14:textId="77777777" w:rsidR="00956254" w:rsidRDefault="00956254" w:rsidP="00956254">
      <w:pPr>
        <w:pStyle w:val="ListParagraph"/>
        <w:numPr>
          <w:ilvl w:val="0"/>
          <w:numId w:val="93"/>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Experience in medium or high-level management and/or ability to communicate effectively and persuasively with the highest level of management</w:t>
      </w:r>
    </w:p>
    <w:p w14:paraId="5DC63254" w14:textId="70C8CEBD" w:rsidR="003B6B76" w:rsidRPr="00956254" w:rsidRDefault="003B6B76" w:rsidP="00956254">
      <w:pPr>
        <w:pStyle w:val="ListParagraph"/>
        <w:numPr>
          <w:ilvl w:val="0"/>
          <w:numId w:val="93"/>
        </w:numPr>
        <w:suppressAutoHyphens/>
        <w:spacing w:after="60"/>
        <w:jc w:val="both"/>
        <w:rPr>
          <w:rFonts w:ascii="Arial" w:eastAsia="Calibri" w:hAnsi="Arial" w:cs="Arial"/>
          <w:sz w:val="20"/>
          <w:szCs w:val="20"/>
          <w:lang w:val="en-US"/>
        </w:rPr>
      </w:pPr>
      <w:r>
        <w:rPr>
          <w:rFonts w:ascii="Arial" w:eastAsia="Calibri" w:hAnsi="Arial" w:cs="Arial"/>
          <w:sz w:val="20"/>
          <w:szCs w:val="20"/>
          <w:lang w:val="en-US"/>
        </w:rPr>
        <w:t>Fluency in Arabic and English</w:t>
      </w:r>
    </w:p>
    <w:p w14:paraId="70D07BC8" w14:textId="3252B980" w:rsidR="00AF359A" w:rsidRPr="00AF359A" w:rsidRDefault="00956254" w:rsidP="00AF359A">
      <w:pPr>
        <w:suppressAutoHyphens/>
        <w:spacing w:after="60"/>
        <w:ind w:left="-90"/>
        <w:jc w:val="both"/>
        <w:rPr>
          <w:rFonts w:ascii="Arial" w:eastAsia="Calibri" w:hAnsi="Arial" w:cs="Arial"/>
          <w:sz w:val="20"/>
          <w:szCs w:val="20"/>
          <w:lang w:val="en-US"/>
        </w:rPr>
      </w:pPr>
      <w:r>
        <w:rPr>
          <w:rFonts w:ascii="Arial" w:eastAsia="Calibri" w:hAnsi="Arial" w:cs="Arial"/>
          <w:b/>
          <w:bCs/>
          <w:sz w:val="20"/>
          <w:szCs w:val="20"/>
          <w:lang w:val="en-US"/>
        </w:rPr>
        <w:t>Key Competencies</w:t>
      </w:r>
      <w:r w:rsidRPr="00956254">
        <w:t xml:space="preserve"> </w:t>
      </w:r>
      <w:r>
        <w:t>(</w:t>
      </w:r>
      <w:r w:rsidRPr="00956254">
        <w:rPr>
          <w:rFonts w:ascii="Arial" w:eastAsia="Calibri" w:hAnsi="Arial" w:cs="Arial"/>
          <w:b/>
          <w:bCs/>
          <w:sz w:val="20"/>
          <w:szCs w:val="20"/>
          <w:lang w:val="en-US"/>
        </w:rPr>
        <w:t>organizational values</w:t>
      </w:r>
      <w:r>
        <w:rPr>
          <w:rFonts w:ascii="Arial" w:eastAsia="Calibri" w:hAnsi="Arial" w:cs="Arial"/>
          <w:b/>
          <w:bCs/>
          <w:sz w:val="20"/>
          <w:szCs w:val="20"/>
          <w:lang w:val="en-US"/>
        </w:rPr>
        <w:t>)</w:t>
      </w:r>
      <w:r w:rsidR="00AF359A" w:rsidRPr="00AF359A">
        <w:rPr>
          <w:rFonts w:ascii="Arial" w:eastAsia="Calibri" w:hAnsi="Arial" w:cs="Arial"/>
          <w:b/>
          <w:bCs/>
          <w:sz w:val="20"/>
          <w:szCs w:val="20"/>
          <w:lang w:val="en-US"/>
        </w:rPr>
        <w:t>:</w:t>
      </w:r>
    </w:p>
    <w:p w14:paraId="045F02E2"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Excellent communicator </w:t>
      </w:r>
    </w:p>
    <w:p w14:paraId="4BFE3EB0"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Intercultural sensitivity </w:t>
      </w:r>
    </w:p>
    <w:p w14:paraId="73B7D4AE"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Tenacity </w:t>
      </w:r>
    </w:p>
    <w:p w14:paraId="6E6702E1" w14:textId="16EEF39B"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Ability to recogni</w:t>
      </w:r>
      <w:r w:rsidR="00D83CF6">
        <w:rPr>
          <w:rFonts w:ascii="Arial" w:eastAsia="Calibri" w:hAnsi="Arial" w:cs="Arial"/>
          <w:sz w:val="20"/>
          <w:szCs w:val="20"/>
          <w:lang w:val="en-US"/>
        </w:rPr>
        <w:t>z</w:t>
      </w:r>
      <w:r w:rsidRPr="00956254">
        <w:rPr>
          <w:rFonts w:ascii="Arial" w:eastAsia="Calibri" w:hAnsi="Arial" w:cs="Arial"/>
          <w:sz w:val="20"/>
          <w:szCs w:val="20"/>
          <w:lang w:val="en-US"/>
        </w:rPr>
        <w:t xml:space="preserve">e the often divergent needs of individuals and groups </w:t>
      </w:r>
    </w:p>
    <w:p w14:paraId="00E672B2"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The ability to challenge and explore new ways of doing things </w:t>
      </w:r>
    </w:p>
    <w:p w14:paraId="23CABB02"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Able to work to tight deadlines and in a high-pressure environment </w:t>
      </w:r>
    </w:p>
    <w:p w14:paraId="3374F2E0"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Positive ‘can do’ attitude </w:t>
      </w:r>
    </w:p>
    <w:p w14:paraId="289654BB"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 xml:space="preserve">Highly collaborative </w:t>
      </w:r>
    </w:p>
    <w:p w14:paraId="2A3D417F" w14:textId="77777777" w:rsidR="00956254" w:rsidRPr="00956254" w:rsidRDefault="00956254" w:rsidP="00956254">
      <w:pPr>
        <w:pStyle w:val="ListParagraph"/>
        <w:numPr>
          <w:ilvl w:val="0"/>
          <w:numId w:val="94"/>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Strong focus on continually improving and seeking new, improved methods and approaches</w:t>
      </w:r>
    </w:p>
    <w:p w14:paraId="34692658" w14:textId="4315356F" w:rsidR="00AF359A" w:rsidRPr="00AF359A" w:rsidRDefault="00AF359A" w:rsidP="00AF359A">
      <w:pPr>
        <w:suppressAutoHyphens/>
        <w:spacing w:after="60"/>
        <w:ind w:left="-90"/>
        <w:jc w:val="both"/>
        <w:rPr>
          <w:rFonts w:ascii="Arial" w:eastAsia="Calibri" w:hAnsi="Arial" w:cs="Arial"/>
          <w:sz w:val="20"/>
          <w:szCs w:val="20"/>
          <w:lang w:val="en-US"/>
        </w:rPr>
      </w:pPr>
      <w:r w:rsidRPr="00AF359A">
        <w:rPr>
          <w:rFonts w:ascii="Arial" w:eastAsia="Calibri" w:hAnsi="Arial" w:cs="Arial"/>
          <w:b/>
          <w:bCs/>
          <w:sz w:val="20"/>
          <w:szCs w:val="20"/>
          <w:lang w:val="en-US"/>
        </w:rPr>
        <w:t>Key Competencies (Functional)</w:t>
      </w:r>
    </w:p>
    <w:p w14:paraId="6748B0C5" w14:textId="2716B42D" w:rsidR="00956254" w:rsidRPr="00956254" w:rsidRDefault="00956254" w:rsidP="00956254">
      <w:pPr>
        <w:pStyle w:val="ListParagraph"/>
        <w:numPr>
          <w:ilvl w:val="0"/>
          <w:numId w:val="95"/>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Ability to articulate a good understanding of the international education reform marketplace</w:t>
      </w:r>
    </w:p>
    <w:p w14:paraId="05C884EB" w14:textId="77777777" w:rsidR="00795833" w:rsidRDefault="00956254" w:rsidP="00956254">
      <w:pPr>
        <w:pStyle w:val="ListParagraph"/>
        <w:numPr>
          <w:ilvl w:val="0"/>
          <w:numId w:val="95"/>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Experience working with digital workflows, web technologies, mobile platforms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apps / digital platforms. </w:t>
      </w:r>
    </w:p>
    <w:p w14:paraId="6AB256E5" w14:textId="68043DEC" w:rsidR="00956254" w:rsidRPr="00956254" w:rsidRDefault="00956254" w:rsidP="00956254">
      <w:pPr>
        <w:pStyle w:val="ListParagraph"/>
        <w:numPr>
          <w:ilvl w:val="0"/>
          <w:numId w:val="95"/>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Knowledge and understanding of digital learning and online education</w:t>
      </w:r>
    </w:p>
    <w:p w14:paraId="56BC8D85" w14:textId="00B46D34" w:rsidR="00956254" w:rsidRPr="00956254" w:rsidRDefault="00956254" w:rsidP="00956254">
      <w:pPr>
        <w:pStyle w:val="ListParagraph"/>
        <w:numPr>
          <w:ilvl w:val="0"/>
          <w:numId w:val="95"/>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Experience in the education, publishing</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and/or assessment sectors</w:t>
      </w:r>
    </w:p>
    <w:p w14:paraId="31D43C38" w14:textId="35D8D055" w:rsidR="00AF359A" w:rsidRPr="00AF359A" w:rsidRDefault="00AF359A" w:rsidP="00AF359A">
      <w:pPr>
        <w:suppressAutoHyphens/>
        <w:spacing w:after="60"/>
        <w:ind w:left="-90"/>
        <w:jc w:val="both"/>
        <w:rPr>
          <w:rFonts w:ascii="Arial" w:eastAsia="Calibri" w:hAnsi="Arial" w:cs="Arial"/>
          <w:sz w:val="20"/>
          <w:szCs w:val="20"/>
          <w:lang w:val="en-US"/>
        </w:rPr>
      </w:pPr>
      <w:r w:rsidRPr="00AF359A">
        <w:rPr>
          <w:rFonts w:ascii="Arial" w:eastAsia="Calibri" w:hAnsi="Arial" w:cs="Arial"/>
          <w:b/>
          <w:bCs/>
          <w:sz w:val="20"/>
          <w:szCs w:val="20"/>
          <w:lang w:val="en-US"/>
        </w:rPr>
        <w:t>Key Competencies (Leadership)</w:t>
      </w:r>
    </w:p>
    <w:p w14:paraId="144A176F" w14:textId="24CE1C3D" w:rsidR="00956254" w:rsidRPr="00956254" w:rsidRDefault="00956254" w:rsidP="00956254">
      <w:pPr>
        <w:pStyle w:val="ListParagraph"/>
        <w:numPr>
          <w:ilvl w:val="0"/>
          <w:numId w:val="96"/>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Achieving– being responsive, decisive</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accountable to further our mission</w:t>
      </w:r>
    </w:p>
    <w:p w14:paraId="7971C4A7" w14:textId="77777777" w:rsidR="00956254" w:rsidRPr="00956254" w:rsidRDefault="00956254" w:rsidP="00956254">
      <w:pPr>
        <w:pStyle w:val="ListParagraph"/>
        <w:numPr>
          <w:ilvl w:val="0"/>
          <w:numId w:val="96"/>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Inspiring– role models optimism, motivation, authenticity</w:t>
      </w:r>
    </w:p>
    <w:p w14:paraId="1C9237E0" w14:textId="27E83A13" w:rsidR="00956254" w:rsidRPr="00956254" w:rsidRDefault="00956254" w:rsidP="00956254">
      <w:pPr>
        <w:pStyle w:val="ListParagraph"/>
        <w:numPr>
          <w:ilvl w:val="0"/>
          <w:numId w:val="96"/>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Inclusive– curious, open</w:t>
      </w:r>
      <w:r w:rsidR="00D83CF6">
        <w:rPr>
          <w:rFonts w:ascii="Arial" w:eastAsia="Calibri" w:hAnsi="Arial" w:cs="Arial"/>
          <w:sz w:val="20"/>
          <w:szCs w:val="20"/>
          <w:lang w:val="en-US"/>
        </w:rPr>
        <w:t>-</w:t>
      </w:r>
      <w:r w:rsidRPr="00956254">
        <w:rPr>
          <w:rFonts w:ascii="Arial" w:eastAsia="Calibri" w:hAnsi="Arial" w:cs="Arial"/>
          <w:sz w:val="20"/>
          <w:szCs w:val="20"/>
          <w:lang w:val="en-US"/>
        </w:rPr>
        <w:t>minded, and ready to learn from others</w:t>
      </w:r>
    </w:p>
    <w:p w14:paraId="307653EF" w14:textId="256DB313" w:rsidR="00956254" w:rsidRPr="00956254" w:rsidRDefault="00956254" w:rsidP="00956254">
      <w:pPr>
        <w:pStyle w:val="ListParagraph"/>
        <w:numPr>
          <w:ilvl w:val="0"/>
          <w:numId w:val="96"/>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Trusted &amp; trusting– enables individuals, teams</w:t>
      </w:r>
      <w:r w:rsidR="00D83CF6">
        <w:rPr>
          <w:rFonts w:ascii="Arial" w:eastAsia="Calibri" w:hAnsi="Arial" w:cs="Arial"/>
          <w:sz w:val="20"/>
          <w:szCs w:val="20"/>
          <w:lang w:val="en-US"/>
        </w:rPr>
        <w:t>,</w:t>
      </w:r>
      <w:r w:rsidRPr="00956254">
        <w:rPr>
          <w:rFonts w:ascii="Arial" w:eastAsia="Calibri" w:hAnsi="Arial" w:cs="Arial"/>
          <w:sz w:val="20"/>
          <w:szCs w:val="20"/>
          <w:lang w:val="en-US"/>
        </w:rPr>
        <w:t xml:space="preserve"> and organi</w:t>
      </w:r>
      <w:r w:rsidR="00D83CF6">
        <w:rPr>
          <w:rFonts w:ascii="Arial" w:eastAsia="Calibri" w:hAnsi="Arial" w:cs="Arial"/>
          <w:sz w:val="20"/>
          <w:szCs w:val="20"/>
          <w:lang w:val="en-US"/>
        </w:rPr>
        <w:t>z</w:t>
      </w:r>
      <w:r w:rsidRPr="00956254">
        <w:rPr>
          <w:rFonts w:ascii="Arial" w:eastAsia="Calibri" w:hAnsi="Arial" w:cs="Arial"/>
          <w:sz w:val="20"/>
          <w:szCs w:val="20"/>
          <w:lang w:val="en-US"/>
        </w:rPr>
        <w:t>ations to collaborate with integrity</w:t>
      </w:r>
    </w:p>
    <w:p w14:paraId="467EBD35" w14:textId="77777777" w:rsidR="00956254" w:rsidRPr="00956254" w:rsidRDefault="00956254" w:rsidP="00956254">
      <w:pPr>
        <w:pStyle w:val="ListParagraph"/>
        <w:numPr>
          <w:ilvl w:val="0"/>
          <w:numId w:val="96"/>
        </w:numPr>
        <w:suppressAutoHyphens/>
        <w:spacing w:after="60"/>
        <w:jc w:val="both"/>
        <w:rPr>
          <w:rFonts w:ascii="Arial" w:eastAsia="Calibri" w:hAnsi="Arial" w:cs="Arial"/>
          <w:sz w:val="20"/>
          <w:szCs w:val="20"/>
          <w:lang w:val="en-US"/>
        </w:rPr>
      </w:pPr>
      <w:r w:rsidRPr="00956254">
        <w:rPr>
          <w:rFonts w:ascii="Arial" w:eastAsia="Calibri" w:hAnsi="Arial" w:cs="Arial"/>
          <w:sz w:val="20"/>
          <w:szCs w:val="20"/>
          <w:lang w:val="en-US"/>
        </w:rPr>
        <w:t>Confidence with humility– has confidence in her/his abilities, with the willingness to learn and adapt</w:t>
      </w:r>
    </w:p>
    <w:p w14:paraId="71E9FBAB" w14:textId="77777777" w:rsidR="00EB067C" w:rsidRDefault="00EB067C" w:rsidP="00AF359A">
      <w:pPr>
        <w:suppressAutoHyphens/>
        <w:spacing w:after="60"/>
        <w:jc w:val="both"/>
        <w:rPr>
          <w:rFonts w:ascii="Arial" w:eastAsia="Calibri" w:hAnsi="Arial" w:cs="Arial"/>
          <w:b/>
          <w:bCs/>
          <w:sz w:val="20"/>
          <w:szCs w:val="20"/>
        </w:rPr>
      </w:pPr>
    </w:p>
    <w:p w14:paraId="3BDA678B" w14:textId="27A9EF50" w:rsidR="00514D79" w:rsidRPr="0077042B" w:rsidRDefault="00514D79" w:rsidP="00AF359A">
      <w:pPr>
        <w:suppressAutoHyphens/>
        <w:jc w:val="both"/>
        <w:rPr>
          <w:rFonts w:ascii="Arial" w:hAnsi="Arial" w:cs="Arial"/>
        </w:rPr>
      </w:pPr>
      <w:r>
        <w:rPr>
          <w:rStyle w:val="Emphasis"/>
          <w:rFonts w:ascii="Arial" w:eastAsia="Calibri" w:hAnsi="Arial" w:cs="Arial"/>
          <w:sz w:val="20"/>
          <w:szCs w:val="20"/>
        </w:rPr>
        <w:t>The updated CVs in English should be submitted to </w:t>
      </w:r>
      <w:r>
        <w:rPr>
          <w:rStyle w:val="Strong"/>
          <w:rFonts w:ascii="Arial" w:eastAsia="Calibri" w:hAnsi="Arial" w:cs="Arial"/>
          <w:i/>
          <w:iCs/>
          <w:sz w:val="20"/>
          <w:szCs w:val="20"/>
          <w:u w:val="single"/>
        </w:rPr>
        <w:t>m.gordeladze@developmentaid.org</w:t>
      </w:r>
      <w:r>
        <w:rPr>
          <w:rStyle w:val="Emphasis"/>
          <w:rFonts w:ascii="Arial" w:eastAsia="Calibri" w:hAnsi="Arial" w:cs="Arial"/>
          <w:sz w:val="20"/>
          <w:szCs w:val="20"/>
        </w:rPr>
        <w:t xml:space="preserve"> under the title </w:t>
      </w:r>
      <w:r>
        <w:rPr>
          <w:rStyle w:val="Strong"/>
          <w:rFonts w:ascii="Arial" w:eastAsia="Calibri" w:hAnsi="Arial" w:cs="Arial"/>
          <w:i/>
          <w:iCs/>
          <w:sz w:val="20"/>
          <w:szCs w:val="20"/>
        </w:rPr>
        <w:t xml:space="preserve">DRS </w:t>
      </w:r>
      <w:r w:rsidR="00956254">
        <w:rPr>
          <w:rStyle w:val="Strong"/>
          <w:rFonts w:ascii="Arial" w:eastAsia="Calibri" w:hAnsi="Arial" w:cs="Arial"/>
          <w:i/>
          <w:iCs/>
          <w:sz w:val="20"/>
          <w:szCs w:val="20"/>
        </w:rPr>
        <w:t>16545</w:t>
      </w:r>
      <w:r w:rsidR="00AF359A" w:rsidRPr="00AF359A">
        <w:rPr>
          <w:rStyle w:val="Strong"/>
          <w:rFonts w:ascii="Arial" w:eastAsia="Calibri" w:hAnsi="Arial" w:cs="Arial"/>
          <w:i/>
          <w:iCs/>
          <w:sz w:val="20"/>
          <w:szCs w:val="20"/>
        </w:rPr>
        <w:t xml:space="preserve"> </w:t>
      </w:r>
      <w:r w:rsidR="00956254">
        <w:rPr>
          <w:rStyle w:val="Emphasis"/>
          <w:rFonts w:ascii="Arial" w:eastAsia="Calibri" w:hAnsi="Arial" w:cs="Arial"/>
          <w:b/>
          <w:bCs/>
          <w:sz w:val="20"/>
          <w:szCs w:val="20"/>
        </w:rPr>
        <w:t>Project</w:t>
      </w:r>
      <w:r w:rsidR="00AF359A" w:rsidRPr="00AF359A">
        <w:rPr>
          <w:rStyle w:val="Emphasis"/>
          <w:rFonts w:ascii="Arial" w:eastAsia="Calibri" w:hAnsi="Arial" w:cs="Arial"/>
          <w:b/>
          <w:bCs/>
          <w:sz w:val="20"/>
          <w:szCs w:val="20"/>
        </w:rPr>
        <w:t xml:space="preserve"> Manager</w:t>
      </w:r>
      <w:r w:rsidR="00AF359A">
        <w:rPr>
          <w:rStyle w:val="Emphasis"/>
          <w:rFonts w:ascii="Arial" w:eastAsia="Calibri" w:hAnsi="Arial" w:cs="Arial"/>
          <w:b/>
          <w:bCs/>
          <w:sz w:val="20"/>
          <w:szCs w:val="20"/>
        </w:rPr>
        <w:t xml:space="preserve">, </w:t>
      </w:r>
      <w:r w:rsidR="00956254">
        <w:rPr>
          <w:rStyle w:val="Emphasis"/>
          <w:rFonts w:ascii="Arial" w:eastAsia="Calibri" w:hAnsi="Arial" w:cs="Arial"/>
          <w:b/>
          <w:bCs/>
          <w:sz w:val="20"/>
          <w:szCs w:val="20"/>
        </w:rPr>
        <w:t>UAE</w:t>
      </w:r>
      <w:r>
        <w:rPr>
          <w:rStyle w:val="Emphasis"/>
          <w:rFonts w:ascii="Arial" w:eastAsia="Calibri" w:hAnsi="Arial" w:cs="Arial"/>
          <w:b/>
          <w:bCs/>
          <w:sz w:val="20"/>
          <w:szCs w:val="20"/>
        </w:rPr>
        <w:t>.</w:t>
      </w:r>
      <w:r>
        <w:rPr>
          <w:rFonts w:ascii="Arial" w:eastAsia="Calibri" w:hAnsi="Arial" w:cs="Arial"/>
          <w:sz w:val="20"/>
          <w:szCs w:val="20"/>
        </w:rPr>
        <w:t> </w:t>
      </w:r>
      <w:r>
        <w:rPr>
          <w:rStyle w:val="Emphasis"/>
          <w:rFonts w:ascii="Arial" w:eastAsia="Calibri" w:hAnsi="Arial" w:cs="Arial"/>
          <w:sz w:val="20"/>
          <w:szCs w:val="20"/>
        </w:rPr>
        <w:t xml:space="preserve">Due to the high number of applications received, we can </w:t>
      </w:r>
      <w:r w:rsidR="00D83CF6">
        <w:rPr>
          <w:rStyle w:val="Emphasis"/>
          <w:rFonts w:ascii="Arial" w:eastAsia="Calibri" w:hAnsi="Arial" w:cs="Arial"/>
          <w:sz w:val="20"/>
          <w:szCs w:val="20"/>
        </w:rPr>
        <w:t>only reply to shortlisted candidates</w:t>
      </w:r>
      <w:r>
        <w:rPr>
          <w:rStyle w:val="Emphasis"/>
          <w:rFonts w:ascii="Arial" w:eastAsia="Calibri" w:hAnsi="Arial" w:cs="Arial"/>
          <w:sz w:val="20"/>
          <w:szCs w:val="20"/>
        </w:rPr>
        <w:t>. Please note that the above requirements can be modified during the recruitment process according to the client's procedures.</w:t>
      </w:r>
    </w:p>
    <w:sectPr w:rsidR="00514D79" w:rsidRPr="0077042B" w:rsidSect="00394A8D">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84766" w14:textId="77777777" w:rsidR="0026187A" w:rsidRDefault="0026187A" w:rsidP="00F47813">
      <w:pPr>
        <w:spacing w:after="0" w:line="240" w:lineRule="auto"/>
      </w:pPr>
      <w:r>
        <w:separator/>
      </w:r>
    </w:p>
  </w:endnote>
  <w:endnote w:type="continuationSeparator" w:id="0">
    <w:p w14:paraId="4162EC24" w14:textId="77777777" w:rsidR="0026187A" w:rsidRDefault="0026187A"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D41D" w14:textId="77777777" w:rsidR="0026187A" w:rsidRDefault="0026187A" w:rsidP="00F47813">
      <w:pPr>
        <w:spacing w:after="0" w:line="240" w:lineRule="auto"/>
      </w:pPr>
      <w:r>
        <w:separator/>
      </w:r>
    </w:p>
  </w:footnote>
  <w:footnote w:type="continuationSeparator" w:id="0">
    <w:p w14:paraId="03A83F5B" w14:textId="77777777" w:rsidR="0026187A" w:rsidRDefault="0026187A"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C43"/>
    <w:multiLevelType w:val="hybridMultilevel"/>
    <w:tmpl w:val="AE6032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16F26DD"/>
    <w:multiLevelType w:val="hybridMultilevel"/>
    <w:tmpl w:val="6E3A2688"/>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F69EA"/>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E2DFC"/>
    <w:multiLevelType w:val="hybridMultilevel"/>
    <w:tmpl w:val="97D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0B3F"/>
    <w:multiLevelType w:val="hybridMultilevel"/>
    <w:tmpl w:val="A924563A"/>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5" w15:restartNumberingAfterBreak="0">
    <w:nsid w:val="0A9F147A"/>
    <w:multiLevelType w:val="hybridMultilevel"/>
    <w:tmpl w:val="98EC1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16A8D"/>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6B7C25"/>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3312EB"/>
    <w:multiLevelType w:val="hybridMultilevel"/>
    <w:tmpl w:val="DDF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27239"/>
    <w:multiLevelType w:val="hybridMultilevel"/>
    <w:tmpl w:val="768A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B44B3"/>
    <w:multiLevelType w:val="hybridMultilevel"/>
    <w:tmpl w:val="AB3809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1CF535E"/>
    <w:multiLevelType w:val="hybridMultilevel"/>
    <w:tmpl w:val="E7C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75510"/>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8C3D65"/>
    <w:multiLevelType w:val="hybridMultilevel"/>
    <w:tmpl w:val="3468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A2485"/>
    <w:multiLevelType w:val="multilevel"/>
    <w:tmpl w:val="FE4E80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9709C5"/>
    <w:multiLevelType w:val="hybridMultilevel"/>
    <w:tmpl w:val="1CFE8F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16F02E8D"/>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B062A9"/>
    <w:multiLevelType w:val="hybridMultilevel"/>
    <w:tmpl w:val="54E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91A8B"/>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211E7C"/>
    <w:multiLevelType w:val="hybridMultilevel"/>
    <w:tmpl w:val="3F92105E"/>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9209C8"/>
    <w:multiLevelType w:val="hybridMultilevel"/>
    <w:tmpl w:val="02E6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945ADB"/>
    <w:multiLevelType w:val="hybridMultilevel"/>
    <w:tmpl w:val="BE04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557D6"/>
    <w:multiLevelType w:val="hybridMultilevel"/>
    <w:tmpl w:val="F016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A6DEB"/>
    <w:multiLevelType w:val="hybridMultilevel"/>
    <w:tmpl w:val="207C7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06E5499"/>
    <w:multiLevelType w:val="multilevel"/>
    <w:tmpl w:val="212A9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CB4B09"/>
    <w:multiLevelType w:val="hybridMultilevel"/>
    <w:tmpl w:val="A63AA792"/>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844933"/>
    <w:multiLevelType w:val="hybridMultilevel"/>
    <w:tmpl w:val="E40E8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8230E2"/>
    <w:multiLevelType w:val="hybridMultilevel"/>
    <w:tmpl w:val="3442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9333D68"/>
    <w:multiLevelType w:val="hybridMultilevel"/>
    <w:tmpl w:val="057240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29A83BF3"/>
    <w:multiLevelType w:val="hybridMultilevel"/>
    <w:tmpl w:val="23364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5B0B08"/>
    <w:multiLevelType w:val="hybridMultilevel"/>
    <w:tmpl w:val="CEA88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41D47"/>
    <w:multiLevelType w:val="hybridMultilevel"/>
    <w:tmpl w:val="AC1C51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2E2A2F7F"/>
    <w:multiLevelType w:val="hybridMultilevel"/>
    <w:tmpl w:val="CF4ABEC6"/>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33" w15:restartNumberingAfterBreak="0">
    <w:nsid w:val="2E522AF0"/>
    <w:multiLevelType w:val="hybridMultilevel"/>
    <w:tmpl w:val="E260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A3689"/>
    <w:multiLevelType w:val="hybridMultilevel"/>
    <w:tmpl w:val="D76E5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BB67C5"/>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8E0F99"/>
    <w:multiLevelType w:val="hybridMultilevel"/>
    <w:tmpl w:val="28000E32"/>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182938"/>
    <w:multiLevelType w:val="hybridMultilevel"/>
    <w:tmpl w:val="8BB89030"/>
    <w:lvl w:ilvl="0" w:tplc="04090001">
      <w:start w:val="1"/>
      <w:numFmt w:val="bullet"/>
      <w:lvlText w:val=""/>
      <w:lvlJc w:val="left"/>
      <w:pPr>
        <w:ind w:left="180" w:hanging="360"/>
      </w:pPr>
      <w:rPr>
        <w:rFonts w:ascii="Symbol" w:hAnsi="Symbol" w:hint="default"/>
      </w:rPr>
    </w:lvl>
    <w:lvl w:ilvl="1" w:tplc="131427DE">
      <w:numFmt w:val="bullet"/>
      <w:lvlText w:val="•"/>
      <w:lvlJc w:val="left"/>
      <w:pPr>
        <w:ind w:left="900" w:hanging="360"/>
      </w:pPr>
      <w:rPr>
        <w:rFonts w:ascii="Arial" w:eastAsiaTheme="minorHAnsi" w:hAnsi="Arial" w:cs="Aria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8" w15:restartNumberingAfterBreak="0">
    <w:nsid w:val="34432D14"/>
    <w:multiLevelType w:val="hybridMultilevel"/>
    <w:tmpl w:val="E3D05286"/>
    <w:lvl w:ilvl="0" w:tplc="04090001">
      <w:start w:val="1"/>
      <w:numFmt w:val="bullet"/>
      <w:lvlText w:val=""/>
      <w:lvlJc w:val="left"/>
      <w:pPr>
        <w:ind w:left="1080" w:hanging="360"/>
      </w:pPr>
      <w:rPr>
        <w:rFonts w:ascii="Symbol" w:hAnsi="Symbol" w:hint="default"/>
      </w:rPr>
    </w:lvl>
    <w:lvl w:ilvl="1" w:tplc="509035F6">
      <w:numFmt w:val="bullet"/>
      <w:lvlText w:val="•"/>
      <w:lvlJc w:val="left"/>
      <w:pPr>
        <w:ind w:left="1800" w:hanging="36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350B1B3A"/>
    <w:multiLevelType w:val="hybridMultilevel"/>
    <w:tmpl w:val="699267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355C59CE"/>
    <w:multiLevelType w:val="hybridMultilevel"/>
    <w:tmpl w:val="EFF4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63502C"/>
    <w:multiLevelType w:val="hybridMultilevel"/>
    <w:tmpl w:val="C0AC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850070"/>
    <w:multiLevelType w:val="hybridMultilevel"/>
    <w:tmpl w:val="24D67FD6"/>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43" w15:restartNumberingAfterBreak="0">
    <w:nsid w:val="36AF1C30"/>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FB6B97"/>
    <w:multiLevelType w:val="hybridMultilevel"/>
    <w:tmpl w:val="97DE890A"/>
    <w:lvl w:ilvl="0" w:tplc="11CC27E8">
      <w:numFmt w:val="bullet"/>
      <w:lvlText w:val="•"/>
      <w:lvlJc w:val="left"/>
      <w:pPr>
        <w:ind w:left="108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78A6BBA"/>
    <w:multiLevelType w:val="hybridMultilevel"/>
    <w:tmpl w:val="FE106C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390414B4"/>
    <w:multiLevelType w:val="hybridMultilevel"/>
    <w:tmpl w:val="EEB4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151371"/>
    <w:multiLevelType w:val="hybridMultilevel"/>
    <w:tmpl w:val="B2AE5E4A"/>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48" w15:restartNumberingAfterBreak="0">
    <w:nsid w:val="39407919"/>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9693F7B"/>
    <w:multiLevelType w:val="hybridMultilevel"/>
    <w:tmpl w:val="075CB9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3BEA3B34"/>
    <w:multiLevelType w:val="hybridMultilevel"/>
    <w:tmpl w:val="D15C6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BEB6BFA"/>
    <w:multiLevelType w:val="hybridMultilevel"/>
    <w:tmpl w:val="24A0736C"/>
    <w:lvl w:ilvl="0" w:tplc="D158DA72">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C2D58AA"/>
    <w:multiLevelType w:val="hybridMultilevel"/>
    <w:tmpl w:val="CE705D68"/>
    <w:lvl w:ilvl="0" w:tplc="FFFFFFFF">
      <w:start w:val="1"/>
      <w:numFmt w:val="bullet"/>
      <w:lvlText w:val=""/>
      <w:lvlJc w:val="left"/>
      <w:pPr>
        <w:ind w:left="180" w:hanging="360"/>
      </w:pPr>
      <w:rPr>
        <w:rFonts w:ascii="Symbol" w:hAnsi="Symbol" w:hint="default"/>
      </w:rPr>
    </w:lvl>
    <w:lvl w:ilvl="1" w:tplc="04090001">
      <w:start w:val="1"/>
      <w:numFmt w:val="bullet"/>
      <w:lvlText w:val=""/>
      <w:lvlJc w:val="left"/>
      <w:pPr>
        <w:ind w:left="18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53" w15:restartNumberingAfterBreak="0">
    <w:nsid w:val="3D94280A"/>
    <w:multiLevelType w:val="hybridMultilevel"/>
    <w:tmpl w:val="833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5B68B7"/>
    <w:multiLevelType w:val="hybridMultilevel"/>
    <w:tmpl w:val="13B2F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E7D0865"/>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5F5806"/>
    <w:multiLevelType w:val="hybridMultilevel"/>
    <w:tmpl w:val="70DC2F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413C6C96"/>
    <w:multiLevelType w:val="hybridMultilevel"/>
    <w:tmpl w:val="0FA4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DB2B92"/>
    <w:multiLevelType w:val="hybridMultilevel"/>
    <w:tmpl w:val="6A5CBE0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9" w15:restartNumberingAfterBreak="0">
    <w:nsid w:val="4AD8139E"/>
    <w:multiLevelType w:val="hybridMultilevel"/>
    <w:tmpl w:val="7F3A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453AC2"/>
    <w:multiLevelType w:val="hybridMultilevel"/>
    <w:tmpl w:val="479EDF80"/>
    <w:lvl w:ilvl="0" w:tplc="FFFFFFFF">
      <w:start w:val="1"/>
      <w:numFmt w:val="bullet"/>
      <w:lvlText w:val=""/>
      <w:lvlJc w:val="left"/>
      <w:pPr>
        <w:ind w:left="180" w:hanging="360"/>
      </w:pPr>
      <w:rPr>
        <w:rFonts w:ascii="Symbol" w:hAnsi="Symbol" w:hint="default"/>
      </w:rPr>
    </w:lvl>
    <w:lvl w:ilvl="1" w:tplc="04090001">
      <w:start w:val="1"/>
      <w:numFmt w:val="bullet"/>
      <w:lvlText w:val=""/>
      <w:lvlJc w:val="left"/>
      <w:pPr>
        <w:ind w:left="18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61" w15:restartNumberingAfterBreak="0">
    <w:nsid w:val="50DE2046"/>
    <w:multiLevelType w:val="hybridMultilevel"/>
    <w:tmpl w:val="B72E0B4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2" w15:restartNumberingAfterBreak="0">
    <w:nsid w:val="510F763C"/>
    <w:multiLevelType w:val="hybridMultilevel"/>
    <w:tmpl w:val="54FE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0A6B57"/>
    <w:multiLevelType w:val="multilevel"/>
    <w:tmpl w:val="8C6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1E4FE3"/>
    <w:multiLevelType w:val="hybridMultilevel"/>
    <w:tmpl w:val="30185DDE"/>
    <w:lvl w:ilvl="0" w:tplc="04090001">
      <w:start w:val="1"/>
      <w:numFmt w:val="bullet"/>
      <w:lvlText w:val=""/>
      <w:lvlJc w:val="left"/>
      <w:pPr>
        <w:ind w:left="720" w:hanging="360"/>
      </w:pPr>
      <w:rPr>
        <w:rFonts w:ascii="Symbol" w:hAnsi="Symbol" w:hint="default"/>
      </w:rPr>
    </w:lvl>
    <w:lvl w:ilvl="1" w:tplc="6AE8B60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7C503B"/>
    <w:multiLevelType w:val="hybridMultilevel"/>
    <w:tmpl w:val="D0BEC36C"/>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66" w15:restartNumberingAfterBreak="0">
    <w:nsid w:val="57134A6E"/>
    <w:multiLevelType w:val="hybridMultilevel"/>
    <w:tmpl w:val="3BB27DF0"/>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EF43BF"/>
    <w:multiLevelType w:val="hybridMultilevel"/>
    <w:tmpl w:val="8D0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540FA7"/>
    <w:multiLevelType w:val="hybridMultilevel"/>
    <w:tmpl w:val="04F21F74"/>
    <w:lvl w:ilvl="0" w:tplc="D158DA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7662CA"/>
    <w:multiLevelType w:val="hybridMultilevel"/>
    <w:tmpl w:val="765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AA2BA0"/>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2F4D39"/>
    <w:multiLevelType w:val="hybridMultilevel"/>
    <w:tmpl w:val="72D82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40A1A9C"/>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903787"/>
    <w:multiLevelType w:val="hybridMultilevel"/>
    <w:tmpl w:val="EFEA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873B59"/>
    <w:multiLevelType w:val="hybridMultilevel"/>
    <w:tmpl w:val="13FCFB9A"/>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576103"/>
    <w:multiLevelType w:val="hybridMultilevel"/>
    <w:tmpl w:val="188E7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7FE3FE2"/>
    <w:multiLevelType w:val="hybridMultilevel"/>
    <w:tmpl w:val="1D8C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CA5C86"/>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B50C36"/>
    <w:multiLevelType w:val="hybridMultilevel"/>
    <w:tmpl w:val="7A10257A"/>
    <w:lvl w:ilvl="0" w:tplc="11CC27E8">
      <w:numFmt w:val="bullet"/>
      <w:lvlText w:val="•"/>
      <w:lvlJc w:val="left"/>
      <w:pPr>
        <w:ind w:left="720" w:hanging="360"/>
      </w:pPr>
      <w:rPr>
        <w:rFonts w:ascii="SymbolMT" w:eastAsiaTheme="minorHAnsi" w:hAnsi="SymbolMT" w:cstheme="minorBidi"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AC2107"/>
    <w:multiLevelType w:val="hybridMultilevel"/>
    <w:tmpl w:val="73760BFA"/>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6B0601D4"/>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C04B9E"/>
    <w:multiLevelType w:val="hybridMultilevel"/>
    <w:tmpl w:val="1D14026A"/>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82" w15:restartNumberingAfterBreak="0">
    <w:nsid w:val="6D081844"/>
    <w:multiLevelType w:val="multilevel"/>
    <w:tmpl w:val="612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437070"/>
    <w:multiLevelType w:val="hybridMultilevel"/>
    <w:tmpl w:val="F36654F2"/>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84" w15:restartNumberingAfterBreak="0">
    <w:nsid w:val="6EE93347"/>
    <w:multiLevelType w:val="hybridMultilevel"/>
    <w:tmpl w:val="2A185BA2"/>
    <w:lvl w:ilvl="0" w:tplc="FFFFFFFF">
      <w:start w:val="1"/>
      <w:numFmt w:val="bullet"/>
      <w:lvlText w:val=""/>
      <w:lvlJc w:val="left"/>
      <w:pPr>
        <w:ind w:left="180" w:hanging="360"/>
      </w:pPr>
      <w:rPr>
        <w:rFonts w:ascii="Symbol" w:hAnsi="Symbol" w:hint="default"/>
      </w:rPr>
    </w:lvl>
    <w:lvl w:ilvl="1" w:tplc="04090001">
      <w:start w:val="1"/>
      <w:numFmt w:val="bullet"/>
      <w:lvlText w:val=""/>
      <w:lvlJc w:val="left"/>
      <w:pPr>
        <w:ind w:left="18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85" w15:restartNumberingAfterBreak="0">
    <w:nsid w:val="70385770"/>
    <w:multiLevelType w:val="hybridMultilevel"/>
    <w:tmpl w:val="7B1A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8961DA"/>
    <w:multiLevelType w:val="hybridMultilevel"/>
    <w:tmpl w:val="8208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607BD6"/>
    <w:multiLevelType w:val="hybridMultilevel"/>
    <w:tmpl w:val="6458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F5464A"/>
    <w:multiLevelType w:val="hybridMultilevel"/>
    <w:tmpl w:val="5E7AE7EA"/>
    <w:lvl w:ilvl="0" w:tplc="04090001">
      <w:start w:val="1"/>
      <w:numFmt w:val="bullet"/>
      <w:lvlText w:val=""/>
      <w:lvlJc w:val="left"/>
      <w:pPr>
        <w:ind w:left="720" w:hanging="360"/>
      </w:pPr>
      <w:rPr>
        <w:rFonts w:ascii="Symbol" w:hAnsi="Symbol" w:hint="default"/>
      </w:rPr>
    </w:lvl>
    <w:lvl w:ilvl="1" w:tplc="A190892A">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877D50"/>
    <w:multiLevelType w:val="hybridMultilevel"/>
    <w:tmpl w:val="93886E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0" w15:restartNumberingAfterBreak="0">
    <w:nsid w:val="765E3CFE"/>
    <w:multiLevelType w:val="hybridMultilevel"/>
    <w:tmpl w:val="278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B1308F"/>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E25C87"/>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B000501"/>
    <w:multiLevelType w:val="hybridMultilevel"/>
    <w:tmpl w:val="C4F80DD2"/>
    <w:lvl w:ilvl="0" w:tplc="CFD817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7747A0"/>
    <w:multiLevelType w:val="multilevel"/>
    <w:tmpl w:val="760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CF170A3"/>
    <w:multiLevelType w:val="hybridMultilevel"/>
    <w:tmpl w:val="E33AE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1A6CBF"/>
    <w:multiLevelType w:val="hybridMultilevel"/>
    <w:tmpl w:val="4E5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523357">
    <w:abstractNumId w:val="63"/>
  </w:num>
  <w:num w:numId="2" w16cid:durableId="109249631">
    <w:abstractNumId w:val="82"/>
  </w:num>
  <w:num w:numId="3" w16cid:durableId="1219245902">
    <w:abstractNumId w:val="11"/>
  </w:num>
  <w:num w:numId="4" w16cid:durableId="1673216335">
    <w:abstractNumId w:val="33"/>
  </w:num>
  <w:num w:numId="5" w16cid:durableId="2066833086">
    <w:abstractNumId w:val="76"/>
  </w:num>
  <w:num w:numId="6" w16cid:durableId="1495610952">
    <w:abstractNumId w:val="90"/>
  </w:num>
  <w:num w:numId="7" w16cid:durableId="220752720">
    <w:abstractNumId w:val="69"/>
  </w:num>
  <w:num w:numId="8" w16cid:durableId="81028970">
    <w:abstractNumId w:val="86"/>
  </w:num>
  <w:num w:numId="9" w16cid:durableId="737900663">
    <w:abstractNumId w:val="93"/>
  </w:num>
  <w:num w:numId="10" w16cid:durableId="426464080">
    <w:abstractNumId w:val="1"/>
  </w:num>
  <w:num w:numId="11" w16cid:durableId="1816339889">
    <w:abstractNumId w:val="19"/>
  </w:num>
  <w:num w:numId="12" w16cid:durableId="41903610">
    <w:abstractNumId w:val="38"/>
  </w:num>
  <w:num w:numId="13" w16cid:durableId="1403136344">
    <w:abstractNumId w:val="29"/>
  </w:num>
  <w:num w:numId="14" w16cid:durableId="2020084785">
    <w:abstractNumId w:val="62"/>
  </w:num>
  <w:num w:numId="15" w16cid:durableId="1031538184">
    <w:abstractNumId w:val="95"/>
  </w:num>
  <w:num w:numId="16" w16cid:durableId="865288975">
    <w:abstractNumId w:val="3"/>
  </w:num>
  <w:num w:numId="17" w16cid:durableId="1585264078">
    <w:abstractNumId w:val="13"/>
  </w:num>
  <w:num w:numId="18" w16cid:durableId="768624415">
    <w:abstractNumId w:val="17"/>
  </w:num>
  <w:num w:numId="19" w16cid:durableId="921136971">
    <w:abstractNumId w:val="85"/>
  </w:num>
  <w:num w:numId="20" w16cid:durableId="1559632837">
    <w:abstractNumId w:val="22"/>
  </w:num>
  <w:num w:numId="21" w16cid:durableId="822743555">
    <w:abstractNumId w:val="87"/>
  </w:num>
  <w:num w:numId="22" w16cid:durableId="1298223764">
    <w:abstractNumId w:val="73"/>
  </w:num>
  <w:num w:numId="23" w16cid:durableId="1546260271">
    <w:abstractNumId w:val="78"/>
  </w:num>
  <w:num w:numId="24" w16cid:durableId="341275849">
    <w:abstractNumId w:val="44"/>
  </w:num>
  <w:num w:numId="25" w16cid:durableId="980354176">
    <w:abstractNumId w:val="36"/>
  </w:num>
  <w:num w:numId="26" w16cid:durableId="1763724049">
    <w:abstractNumId w:val="74"/>
  </w:num>
  <w:num w:numId="27" w16cid:durableId="810371485">
    <w:abstractNumId w:val="66"/>
  </w:num>
  <w:num w:numId="28" w16cid:durableId="125205314">
    <w:abstractNumId w:val="25"/>
  </w:num>
  <w:num w:numId="29" w16cid:durableId="1494102029">
    <w:abstractNumId w:val="54"/>
  </w:num>
  <w:num w:numId="30" w16cid:durableId="774515672">
    <w:abstractNumId w:val="27"/>
  </w:num>
  <w:num w:numId="31" w16cid:durableId="751320671">
    <w:abstractNumId w:val="5"/>
  </w:num>
  <w:num w:numId="32" w16cid:durableId="34357903">
    <w:abstractNumId w:val="34"/>
  </w:num>
  <w:num w:numId="33" w16cid:durableId="709188748">
    <w:abstractNumId w:val="57"/>
  </w:num>
  <w:num w:numId="34" w16cid:durableId="1048262764">
    <w:abstractNumId w:val="41"/>
  </w:num>
  <w:num w:numId="35" w16cid:durableId="69623253">
    <w:abstractNumId w:val="96"/>
  </w:num>
  <w:num w:numId="36" w16cid:durableId="1107503648">
    <w:abstractNumId w:val="50"/>
  </w:num>
  <w:num w:numId="37" w16cid:durableId="549734650">
    <w:abstractNumId w:val="64"/>
  </w:num>
  <w:num w:numId="38" w16cid:durableId="780613409">
    <w:abstractNumId w:val="53"/>
  </w:num>
  <w:num w:numId="39" w16cid:durableId="960041258">
    <w:abstractNumId w:val="23"/>
  </w:num>
  <w:num w:numId="40" w16cid:durableId="1774588220">
    <w:abstractNumId w:val="75"/>
  </w:num>
  <w:num w:numId="41" w16cid:durableId="969357863">
    <w:abstractNumId w:val="21"/>
  </w:num>
  <w:num w:numId="42" w16cid:durableId="1724789972">
    <w:abstractNumId w:val="68"/>
  </w:num>
  <w:num w:numId="43" w16cid:durableId="1294562509">
    <w:abstractNumId w:val="51"/>
  </w:num>
  <w:num w:numId="44" w16cid:durableId="991442244">
    <w:abstractNumId w:val="79"/>
  </w:num>
  <w:num w:numId="45" w16cid:durableId="243498320">
    <w:abstractNumId w:val="40"/>
  </w:num>
  <w:num w:numId="46" w16cid:durableId="1910336308">
    <w:abstractNumId w:val="88"/>
  </w:num>
  <w:num w:numId="47" w16cid:durableId="1414819918">
    <w:abstractNumId w:val="26"/>
  </w:num>
  <w:num w:numId="48" w16cid:durableId="1726249350">
    <w:abstractNumId w:val="71"/>
  </w:num>
  <w:num w:numId="49" w16cid:durableId="1993483346">
    <w:abstractNumId w:val="9"/>
  </w:num>
  <w:num w:numId="50" w16cid:durableId="1140617266">
    <w:abstractNumId w:val="47"/>
  </w:num>
  <w:num w:numId="51" w16cid:durableId="275526243">
    <w:abstractNumId w:val="83"/>
  </w:num>
  <w:num w:numId="52" w16cid:durableId="1328483802">
    <w:abstractNumId w:val="65"/>
  </w:num>
  <w:num w:numId="53" w16cid:durableId="436609084">
    <w:abstractNumId w:val="32"/>
  </w:num>
  <w:num w:numId="54" w16cid:durableId="1446117740">
    <w:abstractNumId w:val="81"/>
  </w:num>
  <w:num w:numId="55" w16cid:durableId="1261453303">
    <w:abstractNumId w:val="4"/>
  </w:num>
  <w:num w:numId="56" w16cid:durableId="675957102">
    <w:abstractNumId w:val="42"/>
  </w:num>
  <w:num w:numId="57" w16cid:durableId="1148059791">
    <w:abstractNumId w:val="61"/>
  </w:num>
  <w:num w:numId="58" w16cid:durableId="202601137">
    <w:abstractNumId w:val="37"/>
  </w:num>
  <w:num w:numId="59" w16cid:durableId="957292739">
    <w:abstractNumId w:val="45"/>
  </w:num>
  <w:num w:numId="60" w16cid:durableId="136578557">
    <w:abstractNumId w:val="58"/>
  </w:num>
  <w:num w:numId="61" w16cid:durableId="1818449674">
    <w:abstractNumId w:val="84"/>
  </w:num>
  <w:num w:numId="62" w16cid:durableId="1806703172">
    <w:abstractNumId w:val="60"/>
  </w:num>
  <w:num w:numId="63" w16cid:durableId="1734696182">
    <w:abstractNumId w:val="52"/>
  </w:num>
  <w:num w:numId="64" w16cid:durableId="511072976">
    <w:abstractNumId w:val="28"/>
  </w:num>
  <w:num w:numId="65" w16cid:durableId="315767348">
    <w:abstractNumId w:val="55"/>
  </w:num>
  <w:num w:numId="66" w16cid:durableId="956907130">
    <w:abstractNumId w:val="24"/>
  </w:num>
  <w:num w:numId="67" w16cid:durableId="279537055">
    <w:abstractNumId w:val="12"/>
  </w:num>
  <w:num w:numId="68" w16cid:durableId="127433986">
    <w:abstractNumId w:val="2"/>
  </w:num>
  <w:num w:numId="69" w16cid:durableId="1782021376">
    <w:abstractNumId w:val="7"/>
  </w:num>
  <w:num w:numId="70" w16cid:durableId="214657695">
    <w:abstractNumId w:val="48"/>
  </w:num>
  <w:num w:numId="71" w16cid:durableId="2019430442">
    <w:abstractNumId w:val="18"/>
  </w:num>
  <w:num w:numId="72" w16cid:durableId="2122064551">
    <w:abstractNumId w:val="6"/>
  </w:num>
  <w:num w:numId="73" w16cid:durableId="4869420">
    <w:abstractNumId w:val="72"/>
  </w:num>
  <w:num w:numId="74" w16cid:durableId="405689204">
    <w:abstractNumId w:val="91"/>
  </w:num>
  <w:num w:numId="75" w16cid:durableId="1340082659">
    <w:abstractNumId w:val="70"/>
  </w:num>
  <w:num w:numId="76" w16cid:durableId="1567060001">
    <w:abstractNumId w:val="80"/>
  </w:num>
  <w:num w:numId="77" w16cid:durableId="1609460323">
    <w:abstractNumId w:val="92"/>
  </w:num>
  <w:num w:numId="78" w16cid:durableId="249823575">
    <w:abstractNumId w:val="16"/>
  </w:num>
  <w:num w:numId="79" w16cid:durableId="923144720">
    <w:abstractNumId w:val="15"/>
  </w:num>
  <w:num w:numId="80" w16cid:durableId="479074566">
    <w:abstractNumId w:val="46"/>
  </w:num>
  <w:num w:numId="81" w16cid:durableId="170072893">
    <w:abstractNumId w:val="35"/>
  </w:num>
  <w:num w:numId="82" w16cid:durableId="85345733">
    <w:abstractNumId w:val="77"/>
  </w:num>
  <w:num w:numId="83" w16cid:durableId="1392537316">
    <w:abstractNumId w:val="94"/>
  </w:num>
  <w:num w:numId="84" w16cid:durableId="1506819770">
    <w:abstractNumId w:val="43"/>
  </w:num>
  <w:num w:numId="85" w16cid:durableId="206650031">
    <w:abstractNumId w:val="14"/>
  </w:num>
  <w:num w:numId="86" w16cid:durableId="2142728186">
    <w:abstractNumId w:val="30"/>
  </w:num>
  <w:num w:numId="87" w16cid:durableId="1327783355">
    <w:abstractNumId w:val="20"/>
  </w:num>
  <w:num w:numId="88" w16cid:durableId="1485392624">
    <w:abstractNumId w:val="8"/>
  </w:num>
  <w:num w:numId="89" w16cid:durableId="2087722131">
    <w:abstractNumId w:val="67"/>
  </w:num>
  <w:num w:numId="90" w16cid:durableId="1649240193">
    <w:abstractNumId w:val="89"/>
  </w:num>
  <w:num w:numId="91" w16cid:durableId="1710494942">
    <w:abstractNumId w:val="31"/>
  </w:num>
  <w:num w:numId="92" w16cid:durableId="1083651238">
    <w:abstractNumId w:val="10"/>
  </w:num>
  <w:num w:numId="93" w16cid:durableId="361128193">
    <w:abstractNumId w:val="49"/>
  </w:num>
  <w:num w:numId="94" w16cid:durableId="1370186219">
    <w:abstractNumId w:val="39"/>
  </w:num>
  <w:num w:numId="95" w16cid:durableId="183639446">
    <w:abstractNumId w:val="56"/>
  </w:num>
  <w:num w:numId="96" w16cid:durableId="1802527999">
    <w:abstractNumId w:val="59"/>
  </w:num>
  <w:num w:numId="97" w16cid:durableId="9325441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bGtQBSOiGVLQAAAA=="/>
  </w:docVars>
  <w:rsids>
    <w:rsidRoot w:val="00C50CDA"/>
    <w:rsid w:val="00005CCC"/>
    <w:rsid w:val="00026857"/>
    <w:rsid w:val="0003604F"/>
    <w:rsid w:val="0006200F"/>
    <w:rsid w:val="0008316C"/>
    <w:rsid w:val="000A3534"/>
    <w:rsid w:val="000A6986"/>
    <w:rsid w:val="000C2565"/>
    <w:rsid w:val="000C47BE"/>
    <w:rsid w:val="001002D6"/>
    <w:rsid w:val="00102399"/>
    <w:rsid w:val="00116F64"/>
    <w:rsid w:val="00117E73"/>
    <w:rsid w:val="00123C98"/>
    <w:rsid w:val="00125312"/>
    <w:rsid w:val="0018578C"/>
    <w:rsid w:val="001A37D7"/>
    <w:rsid w:val="001B1D49"/>
    <w:rsid w:val="001B200B"/>
    <w:rsid w:val="001B2C6D"/>
    <w:rsid w:val="001C0C93"/>
    <w:rsid w:val="001C215D"/>
    <w:rsid w:val="001C3053"/>
    <w:rsid w:val="001C3418"/>
    <w:rsid w:val="001C6A38"/>
    <w:rsid w:val="001D0398"/>
    <w:rsid w:val="001D275C"/>
    <w:rsid w:val="001D3D6B"/>
    <w:rsid w:val="001D3E56"/>
    <w:rsid w:val="001D598C"/>
    <w:rsid w:val="001D6C63"/>
    <w:rsid w:val="001E28F5"/>
    <w:rsid w:val="001E4FD9"/>
    <w:rsid w:val="001F41D3"/>
    <w:rsid w:val="00215E88"/>
    <w:rsid w:val="002175D9"/>
    <w:rsid w:val="00222689"/>
    <w:rsid w:val="0023221E"/>
    <w:rsid w:val="0024104C"/>
    <w:rsid w:val="002451C1"/>
    <w:rsid w:val="002453EF"/>
    <w:rsid w:val="00247FFD"/>
    <w:rsid w:val="0026187A"/>
    <w:rsid w:val="002702EF"/>
    <w:rsid w:val="002728F1"/>
    <w:rsid w:val="00273001"/>
    <w:rsid w:val="0027324B"/>
    <w:rsid w:val="00275135"/>
    <w:rsid w:val="00276909"/>
    <w:rsid w:val="00283D8A"/>
    <w:rsid w:val="002861F3"/>
    <w:rsid w:val="00296EE0"/>
    <w:rsid w:val="002A0285"/>
    <w:rsid w:val="00320B30"/>
    <w:rsid w:val="00322932"/>
    <w:rsid w:val="00340C52"/>
    <w:rsid w:val="0035665E"/>
    <w:rsid w:val="003570C2"/>
    <w:rsid w:val="003666B0"/>
    <w:rsid w:val="00373BB2"/>
    <w:rsid w:val="00387AE2"/>
    <w:rsid w:val="00394A8D"/>
    <w:rsid w:val="003956A1"/>
    <w:rsid w:val="003A0A39"/>
    <w:rsid w:val="003B6B76"/>
    <w:rsid w:val="003C662F"/>
    <w:rsid w:val="003C78B0"/>
    <w:rsid w:val="003D07B1"/>
    <w:rsid w:val="003D099A"/>
    <w:rsid w:val="00400358"/>
    <w:rsid w:val="00402696"/>
    <w:rsid w:val="00416729"/>
    <w:rsid w:val="00424BFD"/>
    <w:rsid w:val="00432A6C"/>
    <w:rsid w:val="004353DF"/>
    <w:rsid w:val="00435923"/>
    <w:rsid w:val="004418E3"/>
    <w:rsid w:val="00442A45"/>
    <w:rsid w:val="00445B11"/>
    <w:rsid w:val="004575BA"/>
    <w:rsid w:val="00470894"/>
    <w:rsid w:val="0048262E"/>
    <w:rsid w:val="00491F44"/>
    <w:rsid w:val="004976F5"/>
    <w:rsid w:val="004B0A0A"/>
    <w:rsid w:val="004B7AC1"/>
    <w:rsid w:val="004D6073"/>
    <w:rsid w:val="004E26D9"/>
    <w:rsid w:val="004E73E1"/>
    <w:rsid w:val="004E7E45"/>
    <w:rsid w:val="004F147A"/>
    <w:rsid w:val="004F6B73"/>
    <w:rsid w:val="005108F0"/>
    <w:rsid w:val="00512504"/>
    <w:rsid w:val="00514D79"/>
    <w:rsid w:val="0052253B"/>
    <w:rsid w:val="005268B4"/>
    <w:rsid w:val="00570693"/>
    <w:rsid w:val="005A7337"/>
    <w:rsid w:val="005E23CB"/>
    <w:rsid w:val="005E23E4"/>
    <w:rsid w:val="005E775D"/>
    <w:rsid w:val="005F1656"/>
    <w:rsid w:val="0061279E"/>
    <w:rsid w:val="00616567"/>
    <w:rsid w:val="006352B9"/>
    <w:rsid w:val="006570DC"/>
    <w:rsid w:val="00663E73"/>
    <w:rsid w:val="00665F6D"/>
    <w:rsid w:val="006C3F85"/>
    <w:rsid w:val="006D480A"/>
    <w:rsid w:val="006F2ABC"/>
    <w:rsid w:val="007027A6"/>
    <w:rsid w:val="00707DD6"/>
    <w:rsid w:val="00717459"/>
    <w:rsid w:val="0073627B"/>
    <w:rsid w:val="00762041"/>
    <w:rsid w:val="0077042B"/>
    <w:rsid w:val="00774350"/>
    <w:rsid w:val="0078206E"/>
    <w:rsid w:val="00783C91"/>
    <w:rsid w:val="00784148"/>
    <w:rsid w:val="00794192"/>
    <w:rsid w:val="00795833"/>
    <w:rsid w:val="007D2B82"/>
    <w:rsid w:val="008223C6"/>
    <w:rsid w:val="00825C73"/>
    <w:rsid w:val="008510E6"/>
    <w:rsid w:val="00851BBA"/>
    <w:rsid w:val="0086331E"/>
    <w:rsid w:val="00875597"/>
    <w:rsid w:val="008767FB"/>
    <w:rsid w:val="00885420"/>
    <w:rsid w:val="008A3AC5"/>
    <w:rsid w:val="008A4BC9"/>
    <w:rsid w:val="008B0F56"/>
    <w:rsid w:val="008B781C"/>
    <w:rsid w:val="008E291E"/>
    <w:rsid w:val="008E4D21"/>
    <w:rsid w:val="009018F6"/>
    <w:rsid w:val="00901C02"/>
    <w:rsid w:val="00907D42"/>
    <w:rsid w:val="00910E64"/>
    <w:rsid w:val="00913ABA"/>
    <w:rsid w:val="00936DDA"/>
    <w:rsid w:val="00940210"/>
    <w:rsid w:val="00940D5F"/>
    <w:rsid w:val="00944448"/>
    <w:rsid w:val="00945524"/>
    <w:rsid w:val="00956254"/>
    <w:rsid w:val="0096376C"/>
    <w:rsid w:val="0096392F"/>
    <w:rsid w:val="009644AC"/>
    <w:rsid w:val="00974CFC"/>
    <w:rsid w:val="009808FD"/>
    <w:rsid w:val="009A6BEC"/>
    <w:rsid w:val="009B08BF"/>
    <w:rsid w:val="009B0A3A"/>
    <w:rsid w:val="009B7799"/>
    <w:rsid w:val="009C1BF0"/>
    <w:rsid w:val="009C7B3D"/>
    <w:rsid w:val="009E0BDA"/>
    <w:rsid w:val="009E7332"/>
    <w:rsid w:val="009F01BB"/>
    <w:rsid w:val="009F1D50"/>
    <w:rsid w:val="009F41E1"/>
    <w:rsid w:val="009F4D1E"/>
    <w:rsid w:val="00A00DCF"/>
    <w:rsid w:val="00A052B4"/>
    <w:rsid w:val="00A35EFF"/>
    <w:rsid w:val="00A41C9F"/>
    <w:rsid w:val="00A910A3"/>
    <w:rsid w:val="00A94B1E"/>
    <w:rsid w:val="00A96AA0"/>
    <w:rsid w:val="00AA1C7F"/>
    <w:rsid w:val="00AB15BE"/>
    <w:rsid w:val="00AB3DA9"/>
    <w:rsid w:val="00AD210D"/>
    <w:rsid w:val="00AE0835"/>
    <w:rsid w:val="00AE53F9"/>
    <w:rsid w:val="00AF27A8"/>
    <w:rsid w:val="00AF359A"/>
    <w:rsid w:val="00AF484C"/>
    <w:rsid w:val="00B03299"/>
    <w:rsid w:val="00B069FE"/>
    <w:rsid w:val="00B17C0C"/>
    <w:rsid w:val="00B20EE2"/>
    <w:rsid w:val="00B2415E"/>
    <w:rsid w:val="00B27E58"/>
    <w:rsid w:val="00B32D5E"/>
    <w:rsid w:val="00B340C4"/>
    <w:rsid w:val="00B4169E"/>
    <w:rsid w:val="00B46701"/>
    <w:rsid w:val="00B55FB0"/>
    <w:rsid w:val="00B66327"/>
    <w:rsid w:val="00B67606"/>
    <w:rsid w:val="00B86BA3"/>
    <w:rsid w:val="00BD68F1"/>
    <w:rsid w:val="00C03B6F"/>
    <w:rsid w:val="00C15A0F"/>
    <w:rsid w:val="00C20242"/>
    <w:rsid w:val="00C326CA"/>
    <w:rsid w:val="00C50CDA"/>
    <w:rsid w:val="00C51E5B"/>
    <w:rsid w:val="00C738D0"/>
    <w:rsid w:val="00CA66E4"/>
    <w:rsid w:val="00CC1FA5"/>
    <w:rsid w:val="00CD04D3"/>
    <w:rsid w:val="00CD3322"/>
    <w:rsid w:val="00CD5897"/>
    <w:rsid w:val="00CE4251"/>
    <w:rsid w:val="00CF28E4"/>
    <w:rsid w:val="00CF46A0"/>
    <w:rsid w:val="00CF5D26"/>
    <w:rsid w:val="00D13EA1"/>
    <w:rsid w:val="00D141F2"/>
    <w:rsid w:val="00D16D8D"/>
    <w:rsid w:val="00D31101"/>
    <w:rsid w:val="00D33B64"/>
    <w:rsid w:val="00D544F9"/>
    <w:rsid w:val="00D64680"/>
    <w:rsid w:val="00D66F02"/>
    <w:rsid w:val="00D72517"/>
    <w:rsid w:val="00D72AB8"/>
    <w:rsid w:val="00D83CF6"/>
    <w:rsid w:val="00D9569A"/>
    <w:rsid w:val="00DB0E56"/>
    <w:rsid w:val="00DB18E4"/>
    <w:rsid w:val="00DB7007"/>
    <w:rsid w:val="00DD203B"/>
    <w:rsid w:val="00DD5B3F"/>
    <w:rsid w:val="00DE13EC"/>
    <w:rsid w:val="00DE4D23"/>
    <w:rsid w:val="00DF3557"/>
    <w:rsid w:val="00E03BF7"/>
    <w:rsid w:val="00E16BFC"/>
    <w:rsid w:val="00E2036E"/>
    <w:rsid w:val="00E309C2"/>
    <w:rsid w:val="00E54507"/>
    <w:rsid w:val="00E7024B"/>
    <w:rsid w:val="00E86513"/>
    <w:rsid w:val="00E94A41"/>
    <w:rsid w:val="00EB067C"/>
    <w:rsid w:val="00EB110A"/>
    <w:rsid w:val="00EC335A"/>
    <w:rsid w:val="00ED0A52"/>
    <w:rsid w:val="00ED47CF"/>
    <w:rsid w:val="00EF7EBB"/>
    <w:rsid w:val="00F0146C"/>
    <w:rsid w:val="00F01758"/>
    <w:rsid w:val="00F13120"/>
    <w:rsid w:val="00F15ECA"/>
    <w:rsid w:val="00F20CF4"/>
    <w:rsid w:val="00F245A0"/>
    <w:rsid w:val="00F300C7"/>
    <w:rsid w:val="00F3107A"/>
    <w:rsid w:val="00F3114D"/>
    <w:rsid w:val="00F3488E"/>
    <w:rsid w:val="00F41D33"/>
    <w:rsid w:val="00F423BA"/>
    <w:rsid w:val="00F430E7"/>
    <w:rsid w:val="00F45E53"/>
    <w:rsid w:val="00F47813"/>
    <w:rsid w:val="00F54B57"/>
    <w:rsid w:val="00F63A30"/>
    <w:rsid w:val="00F7654A"/>
    <w:rsid w:val="00F77403"/>
    <w:rsid w:val="00F87338"/>
    <w:rsid w:val="00F9631E"/>
    <w:rsid w:val="00FA6D98"/>
    <w:rsid w:val="00FB5577"/>
    <w:rsid w:val="00FC2A79"/>
    <w:rsid w:val="00FD43B6"/>
    <w:rsid w:val="00FE009B"/>
    <w:rsid w:val="00FE0AF7"/>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Props1.xml><?xml version="1.0" encoding="utf-8"?>
<ds:datastoreItem xmlns:ds="http://schemas.openxmlformats.org/officeDocument/2006/customXml" ds:itemID="{5B50B6A5-1CB2-4D74-9616-CEAAEA50A12A}">
  <ds:schemaRefs>
    <ds:schemaRef ds:uri="http://schemas.openxmlformats.org/officeDocument/2006/bibliography"/>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Mariam Gordeladze</cp:lastModifiedBy>
  <cp:revision>38</cp:revision>
  <dcterms:created xsi:type="dcterms:W3CDTF">2023-04-12T13:29:00Z</dcterms:created>
  <dcterms:modified xsi:type="dcterms:W3CDTF">2024-06-12T13:17:00Z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