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6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8640"/>
        <w:gridCol w:w="720"/>
      </w:tblGrid>
      <w:tr w:rsidR="00FA6D98" w:rsidRPr="00E3386F" w14:paraId="4C1D6884" w14:textId="77777777" w:rsidTr="00B14DF4">
        <w:trPr>
          <w:gridAfter w:val="1"/>
          <w:wAfter w:w="720" w:type="dxa"/>
          <w:trHeight w:val="288"/>
        </w:trPr>
        <w:tc>
          <w:tcPr>
            <w:tcW w:w="2255" w:type="dxa"/>
          </w:tcPr>
          <w:p w14:paraId="15929307" w14:textId="77777777" w:rsidR="00FA6D98" w:rsidRPr="00E3386F" w:rsidRDefault="00FA6D98" w:rsidP="00DD67B2">
            <w:pPr>
              <w:pStyle w:val="NormalWeb"/>
              <w:suppressAutoHyphens/>
              <w:jc w:val="both"/>
              <w:rPr>
                <w:rStyle w:val="Strong"/>
                <w:rFonts w:ascii="Arial" w:hAnsi="Arial" w:cs="Arial"/>
                <w:color w:val="0E101A"/>
                <w:sz w:val="20"/>
                <w:szCs w:val="20"/>
              </w:rPr>
            </w:pPr>
            <w:bookmarkStart w:id="0" w:name="_Hlk119424342"/>
            <w:r w:rsidRPr="00E3386F">
              <w:rPr>
                <w:rFonts w:ascii="Arial" w:hAnsi="Arial" w:cs="Arial"/>
                <w:b/>
                <w:bCs/>
                <w:sz w:val="20"/>
                <w:szCs w:val="20"/>
              </w:rPr>
              <w:t>Job Title:</w:t>
            </w:r>
            <w:r w:rsidRPr="00E3386F">
              <w:rPr>
                <w:rFonts w:ascii="Arial" w:hAnsi="Arial" w:cs="Arial"/>
                <w:sz w:val="20"/>
                <w:szCs w:val="20"/>
              </w:rPr>
              <w:t xml:space="preserve">  </w:t>
            </w:r>
          </w:p>
        </w:tc>
        <w:tc>
          <w:tcPr>
            <w:tcW w:w="8640" w:type="dxa"/>
          </w:tcPr>
          <w:p w14:paraId="331F200D" w14:textId="17DEA6E8" w:rsidR="00FA6D98" w:rsidRPr="00E3386F" w:rsidRDefault="00B14AEA" w:rsidP="00B14DF4">
            <w:pPr>
              <w:pStyle w:val="NormalWeb"/>
              <w:suppressAutoHyphens/>
              <w:jc w:val="both"/>
              <w:rPr>
                <w:rStyle w:val="Strong"/>
                <w:rFonts w:ascii="Arial" w:hAnsi="Arial" w:cs="Arial"/>
                <w:b w:val="0"/>
                <w:bCs w:val="0"/>
                <w:color w:val="0E101A"/>
                <w:sz w:val="20"/>
                <w:szCs w:val="20"/>
              </w:rPr>
            </w:pPr>
            <w:r w:rsidRPr="00E3386F">
              <w:rPr>
                <w:rFonts w:ascii="Arial" w:hAnsi="Arial" w:cs="Arial"/>
                <w:b/>
                <w:bCs/>
                <w:sz w:val="20"/>
                <w:szCs w:val="20"/>
              </w:rPr>
              <w:t>Breathe Cities Lead</w:t>
            </w:r>
          </w:p>
        </w:tc>
      </w:tr>
      <w:tr w:rsidR="00FA6D98" w:rsidRPr="00E3386F" w14:paraId="5827EF76" w14:textId="77777777" w:rsidTr="00B14DF4">
        <w:trPr>
          <w:gridAfter w:val="1"/>
          <w:wAfter w:w="720" w:type="dxa"/>
          <w:trHeight w:val="251"/>
        </w:trPr>
        <w:tc>
          <w:tcPr>
            <w:tcW w:w="2255" w:type="dxa"/>
          </w:tcPr>
          <w:p w14:paraId="1F3F68F8" w14:textId="77777777" w:rsidR="00FA6D98" w:rsidRPr="00E3386F" w:rsidRDefault="00FA6D98" w:rsidP="00DD67B2">
            <w:pPr>
              <w:pStyle w:val="NormalWeb"/>
              <w:suppressAutoHyphens/>
              <w:jc w:val="both"/>
              <w:rPr>
                <w:rStyle w:val="Strong"/>
                <w:rFonts w:ascii="Arial" w:hAnsi="Arial" w:cs="Arial"/>
                <w:color w:val="0E101A"/>
                <w:sz w:val="20"/>
                <w:szCs w:val="20"/>
              </w:rPr>
            </w:pPr>
            <w:r w:rsidRPr="00E3386F">
              <w:rPr>
                <w:rFonts w:ascii="Arial" w:hAnsi="Arial" w:cs="Arial"/>
                <w:b/>
                <w:bCs/>
                <w:sz w:val="20"/>
                <w:szCs w:val="20"/>
              </w:rPr>
              <w:t xml:space="preserve">Location: </w:t>
            </w:r>
          </w:p>
        </w:tc>
        <w:tc>
          <w:tcPr>
            <w:tcW w:w="8640" w:type="dxa"/>
          </w:tcPr>
          <w:p w14:paraId="5EAAC3D7" w14:textId="219A66F5" w:rsidR="00FA6D98" w:rsidRPr="00E3386F" w:rsidRDefault="00697102" w:rsidP="00B14DF4">
            <w:pPr>
              <w:pStyle w:val="NormalWeb"/>
              <w:suppressAutoHyphens/>
              <w:jc w:val="both"/>
              <w:rPr>
                <w:rStyle w:val="Strong"/>
                <w:rFonts w:ascii="Arial" w:hAnsi="Arial" w:cs="Arial"/>
                <w:b w:val="0"/>
                <w:bCs w:val="0"/>
                <w:color w:val="0E101A"/>
                <w:sz w:val="20"/>
                <w:szCs w:val="20"/>
              </w:rPr>
            </w:pPr>
            <w:r>
              <w:rPr>
                <w:rStyle w:val="Strong"/>
                <w:rFonts w:ascii="Arial" w:hAnsi="Arial" w:cs="Arial"/>
                <w:color w:val="0E101A"/>
                <w:sz w:val="20"/>
                <w:szCs w:val="20"/>
              </w:rPr>
              <w:t>Bogota, Colombia</w:t>
            </w:r>
          </w:p>
        </w:tc>
      </w:tr>
      <w:tr w:rsidR="00FA6D98" w:rsidRPr="00E3386F" w14:paraId="335719F8" w14:textId="77777777" w:rsidTr="00B14DF4">
        <w:trPr>
          <w:trHeight w:val="251"/>
        </w:trPr>
        <w:tc>
          <w:tcPr>
            <w:tcW w:w="2255" w:type="dxa"/>
            <w:vAlign w:val="center"/>
          </w:tcPr>
          <w:p w14:paraId="0F1A7256" w14:textId="074F5D69" w:rsidR="00FA6D98" w:rsidRPr="00E3386F" w:rsidRDefault="00FA6D98" w:rsidP="00DD67B2">
            <w:pPr>
              <w:pStyle w:val="NormalWeb"/>
              <w:suppressAutoHyphens/>
              <w:rPr>
                <w:rStyle w:val="Strong"/>
                <w:rFonts w:ascii="Arial" w:hAnsi="Arial" w:cs="Arial"/>
                <w:color w:val="0E101A"/>
                <w:sz w:val="20"/>
                <w:szCs w:val="20"/>
              </w:rPr>
            </w:pPr>
            <w:r w:rsidRPr="00E3386F">
              <w:rPr>
                <w:rFonts w:ascii="Arial" w:hAnsi="Arial" w:cs="Arial"/>
                <w:b/>
                <w:bCs/>
                <w:sz w:val="20"/>
                <w:szCs w:val="20"/>
              </w:rPr>
              <w:t>Contract</w:t>
            </w:r>
            <w:r w:rsidR="004E445E" w:rsidRPr="00E3386F">
              <w:rPr>
                <w:rFonts w:ascii="Arial" w:hAnsi="Arial" w:cs="Arial"/>
                <w:b/>
                <w:bCs/>
                <w:sz w:val="20"/>
                <w:szCs w:val="20"/>
              </w:rPr>
              <w:t xml:space="preserve"> duration</w:t>
            </w:r>
            <w:r w:rsidRPr="00E3386F">
              <w:rPr>
                <w:rFonts w:ascii="Arial" w:hAnsi="Arial" w:cs="Arial"/>
                <w:b/>
                <w:bCs/>
                <w:sz w:val="20"/>
                <w:szCs w:val="20"/>
              </w:rPr>
              <w:t xml:space="preserve">:     </w:t>
            </w:r>
          </w:p>
        </w:tc>
        <w:tc>
          <w:tcPr>
            <w:tcW w:w="9360" w:type="dxa"/>
            <w:gridSpan w:val="2"/>
          </w:tcPr>
          <w:p w14:paraId="04A11960" w14:textId="348A386E" w:rsidR="00FA6D98" w:rsidRPr="00E3386F" w:rsidRDefault="004E445E" w:rsidP="00B14DF4">
            <w:pPr>
              <w:pStyle w:val="NormalWeb"/>
              <w:suppressAutoHyphens/>
              <w:jc w:val="both"/>
              <w:rPr>
                <w:rStyle w:val="Strong"/>
                <w:rFonts w:ascii="Arial" w:hAnsi="Arial" w:cs="Arial"/>
                <w:b w:val="0"/>
                <w:bCs w:val="0"/>
                <w:color w:val="0E101A"/>
                <w:sz w:val="20"/>
                <w:szCs w:val="20"/>
              </w:rPr>
            </w:pPr>
            <w:r w:rsidRPr="00E3386F">
              <w:rPr>
                <w:rStyle w:val="Strong"/>
                <w:rFonts w:ascii="Arial" w:hAnsi="Arial" w:cs="Arial"/>
                <w:b w:val="0"/>
                <w:bCs w:val="0"/>
                <w:color w:val="0E101A"/>
                <w:sz w:val="20"/>
                <w:szCs w:val="20"/>
              </w:rPr>
              <w:t>Until</w:t>
            </w:r>
            <w:r w:rsidRPr="00E3386F">
              <w:rPr>
                <w:rStyle w:val="Strong"/>
                <w:rFonts w:ascii="Arial" w:hAnsi="Arial" w:cs="Arial"/>
                <w:color w:val="0E101A"/>
                <w:sz w:val="20"/>
                <w:szCs w:val="20"/>
              </w:rPr>
              <w:t xml:space="preserve"> </w:t>
            </w:r>
            <w:r w:rsidRPr="00E3386F">
              <w:rPr>
                <w:rStyle w:val="Strong"/>
                <w:rFonts w:ascii="Arial" w:hAnsi="Arial" w:cs="Arial"/>
                <w:b w:val="0"/>
                <w:bCs w:val="0"/>
                <w:color w:val="0E101A"/>
                <w:sz w:val="20"/>
                <w:szCs w:val="20"/>
              </w:rPr>
              <w:t>June 2026, with the possibility of an extension</w:t>
            </w:r>
          </w:p>
        </w:tc>
      </w:tr>
      <w:tr w:rsidR="00FA6D98" w:rsidRPr="00E3386F" w14:paraId="66C4B550" w14:textId="77777777" w:rsidTr="00B14DF4">
        <w:trPr>
          <w:gridAfter w:val="1"/>
          <w:wAfter w:w="720" w:type="dxa"/>
          <w:trHeight w:val="251"/>
        </w:trPr>
        <w:tc>
          <w:tcPr>
            <w:tcW w:w="2255" w:type="dxa"/>
          </w:tcPr>
          <w:p w14:paraId="2F8C0B5F" w14:textId="104782BC" w:rsidR="00FA6D98" w:rsidRPr="00E3386F" w:rsidRDefault="002B6523" w:rsidP="00DD67B2">
            <w:pPr>
              <w:pStyle w:val="NormalWeb"/>
              <w:suppressAutoHyphens/>
              <w:jc w:val="both"/>
              <w:rPr>
                <w:rFonts w:ascii="Arial" w:hAnsi="Arial" w:cs="Arial"/>
                <w:b/>
                <w:bCs/>
                <w:sz w:val="20"/>
                <w:szCs w:val="20"/>
              </w:rPr>
            </w:pPr>
            <w:r w:rsidRPr="00E3386F">
              <w:rPr>
                <w:rFonts w:ascii="Arial" w:hAnsi="Arial" w:cs="Arial"/>
                <w:b/>
                <w:bCs/>
                <w:sz w:val="20"/>
                <w:szCs w:val="20"/>
              </w:rPr>
              <w:t>Reporting to</w:t>
            </w:r>
            <w:r w:rsidR="009915F5" w:rsidRPr="00E3386F">
              <w:rPr>
                <w:rFonts w:ascii="Arial" w:hAnsi="Arial" w:cs="Arial"/>
                <w:b/>
                <w:bCs/>
                <w:sz w:val="20"/>
                <w:szCs w:val="20"/>
              </w:rPr>
              <w:t>:</w:t>
            </w:r>
          </w:p>
        </w:tc>
        <w:tc>
          <w:tcPr>
            <w:tcW w:w="8640" w:type="dxa"/>
            <w:vAlign w:val="center"/>
          </w:tcPr>
          <w:p w14:paraId="2A9D11E8" w14:textId="2A44BA20" w:rsidR="00FA6D98" w:rsidRPr="00E3386F" w:rsidRDefault="00B14AEA" w:rsidP="00B14DF4">
            <w:pPr>
              <w:pStyle w:val="NormalWeb"/>
              <w:suppressAutoHyphens/>
              <w:jc w:val="both"/>
              <w:rPr>
                <w:rFonts w:ascii="Arial" w:hAnsi="Arial" w:cs="Arial"/>
                <w:sz w:val="20"/>
                <w:szCs w:val="20"/>
              </w:rPr>
            </w:pPr>
            <w:r w:rsidRPr="00E3386F">
              <w:rPr>
                <w:rFonts w:ascii="Arial" w:hAnsi="Arial" w:cs="Arial"/>
                <w:sz w:val="20"/>
                <w:szCs w:val="20"/>
              </w:rPr>
              <w:t>Breathe Cities Project Director</w:t>
            </w:r>
          </w:p>
        </w:tc>
      </w:tr>
      <w:tr w:rsidR="001C4AED" w:rsidRPr="00E3386F" w14:paraId="0DC3A78E" w14:textId="77777777" w:rsidTr="00B14DF4">
        <w:trPr>
          <w:gridAfter w:val="1"/>
          <w:wAfter w:w="720" w:type="dxa"/>
          <w:trHeight w:val="251"/>
        </w:trPr>
        <w:tc>
          <w:tcPr>
            <w:tcW w:w="2255" w:type="dxa"/>
          </w:tcPr>
          <w:p w14:paraId="0365142E" w14:textId="163B1B8C" w:rsidR="001C4AED" w:rsidRPr="00E3386F" w:rsidRDefault="00B14DF4" w:rsidP="00DD67B2">
            <w:pPr>
              <w:pStyle w:val="NormalWeb"/>
              <w:suppressAutoHyphens/>
              <w:jc w:val="both"/>
              <w:rPr>
                <w:rFonts w:ascii="Arial" w:hAnsi="Arial" w:cs="Arial"/>
                <w:b/>
                <w:bCs/>
                <w:sz w:val="20"/>
                <w:szCs w:val="20"/>
              </w:rPr>
            </w:pPr>
            <w:r w:rsidRPr="00E3386F">
              <w:rPr>
                <w:rFonts w:ascii="Arial" w:hAnsi="Arial" w:cs="Arial"/>
                <w:b/>
                <w:bCs/>
                <w:sz w:val="20"/>
                <w:szCs w:val="20"/>
              </w:rPr>
              <w:t>Working conditions:</w:t>
            </w:r>
          </w:p>
        </w:tc>
        <w:tc>
          <w:tcPr>
            <w:tcW w:w="8640" w:type="dxa"/>
            <w:vAlign w:val="center"/>
          </w:tcPr>
          <w:p w14:paraId="57C3CE06" w14:textId="03B4009F" w:rsidR="001C4AED" w:rsidRPr="00E3386F" w:rsidRDefault="001C4AED" w:rsidP="00B14DF4">
            <w:pPr>
              <w:pStyle w:val="NormalWeb"/>
              <w:suppressAutoHyphens/>
              <w:jc w:val="both"/>
              <w:rPr>
                <w:rFonts w:ascii="Arial" w:hAnsi="Arial" w:cs="Arial"/>
                <w:sz w:val="20"/>
                <w:szCs w:val="20"/>
              </w:rPr>
            </w:pPr>
            <w:r w:rsidRPr="00E3386F">
              <w:rPr>
                <w:rFonts w:ascii="Arial" w:hAnsi="Arial" w:cs="Arial"/>
                <w:sz w:val="20"/>
                <w:szCs w:val="20"/>
              </w:rPr>
              <w:t xml:space="preserve">The organization facilitates working from home up to 50% for most of the roles. The candidate must be willing to initially work from home until a local office is available for use.  </w:t>
            </w:r>
          </w:p>
        </w:tc>
      </w:tr>
      <w:tr w:rsidR="00A94710" w:rsidRPr="00E3386F" w14:paraId="5E4FF1B7" w14:textId="77777777" w:rsidTr="00B14DF4">
        <w:trPr>
          <w:gridAfter w:val="1"/>
          <w:wAfter w:w="720" w:type="dxa"/>
          <w:trHeight w:val="125"/>
        </w:trPr>
        <w:tc>
          <w:tcPr>
            <w:tcW w:w="2255" w:type="dxa"/>
          </w:tcPr>
          <w:p w14:paraId="3BD740AD" w14:textId="2E27299E" w:rsidR="00A94710" w:rsidRPr="00E3386F" w:rsidRDefault="00C475C0" w:rsidP="00DD67B2">
            <w:pPr>
              <w:pStyle w:val="NormalWeb"/>
              <w:suppressAutoHyphens/>
              <w:jc w:val="both"/>
              <w:rPr>
                <w:rFonts w:ascii="Arial" w:hAnsi="Arial" w:cs="Arial"/>
                <w:b/>
                <w:bCs/>
                <w:sz w:val="20"/>
                <w:szCs w:val="20"/>
              </w:rPr>
            </w:pPr>
            <w:r w:rsidRPr="00E3386F">
              <w:rPr>
                <w:rFonts w:ascii="Arial" w:hAnsi="Arial" w:cs="Arial"/>
                <w:b/>
                <w:bCs/>
                <w:sz w:val="20"/>
                <w:szCs w:val="20"/>
              </w:rPr>
              <w:t>Tr</w:t>
            </w:r>
            <w:r w:rsidR="008A7556" w:rsidRPr="00E3386F">
              <w:rPr>
                <w:rFonts w:ascii="Arial" w:hAnsi="Arial" w:cs="Arial"/>
                <w:b/>
                <w:bCs/>
                <w:sz w:val="20"/>
                <w:szCs w:val="20"/>
              </w:rPr>
              <w:t>a</w:t>
            </w:r>
            <w:r w:rsidRPr="00E3386F">
              <w:rPr>
                <w:rFonts w:ascii="Arial" w:hAnsi="Arial" w:cs="Arial"/>
                <w:b/>
                <w:bCs/>
                <w:sz w:val="20"/>
                <w:szCs w:val="20"/>
              </w:rPr>
              <w:t>vel</w:t>
            </w:r>
            <w:r w:rsidR="00A94710" w:rsidRPr="00E3386F">
              <w:rPr>
                <w:rFonts w:ascii="Arial" w:hAnsi="Arial" w:cs="Arial"/>
                <w:b/>
                <w:bCs/>
                <w:sz w:val="20"/>
                <w:szCs w:val="20"/>
              </w:rPr>
              <w:t>:</w:t>
            </w:r>
          </w:p>
        </w:tc>
        <w:tc>
          <w:tcPr>
            <w:tcW w:w="8640" w:type="dxa"/>
            <w:vAlign w:val="center"/>
          </w:tcPr>
          <w:p w14:paraId="4BD8FC32" w14:textId="2FB0E1E5" w:rsidR="00A94710" w:rsidRPr="00E3386F" w:rsidRDefault="008A7556" w:rsidP="00B14DF4">
            <w:pPr>
              <w:pStyle w:val="NormalWeb"/>
              <w:suppressAutoHyphens/>
              <w:jc w:val="both"/>
              <w:rPr>
                <w:rFonts w:ascii="Arial" w:hAnsi="Arial" w:cs="Arial"/>
                <w:sz w:val="20"/>
                <w:szCs w:val="20"/>
                <w:highlight w:val="yellow"/>
                <w:lang w:val="en-US"/>
              </w:rPr>
            </w:pPr>
            <w:r w:rsidRPr="00E3386F">
              <w:rPr>
                <w:rFonts w:ascii="Arial" w:hAnsi="Arial" w:cs="Arial"/>
                <w:sz w:val="20"/>
                <w:szCs w:val="20"/>
                <w:lang w:val="en-US"/>
              </w:rPr>
              <w:t>Some national and international travel may be required</w:t>
            </w:r>
          </w:p>
        </w:tc>
      </w:tr>
      <w:tr w:rsidR="001314EB" w:rsidRPr="00E3386F" w14:paraId="038C3491" w14:textId="77777777" w:rsidTr="00B14DF4">
        <w:trPr>
          <w:gridAfter w:val="1"/>
          <w:wAfter w:w="720" w:type="dxa"/>
          <w:trHeight w:val="251"/>
        </w:trPr>
        <w:tc>
          <w:tcPr>
            <w:tcW w:w="2255" w:type="dxa"/>
          </w:tcPr>
          <w:p w14:paraId="5FE146D8" w14:textId="2C5FF99E" w:rsidR="001314EB" w:rsidRPr="00E3386F" w:rsidRDefault="003A7D19" w:rsidP="00DD67B2">
            <w:pPr>
              <w:pStyle w:val="NormalWeb"/>
              <w:suppressAutoHyphens/>
              <w:jc w:val="both"/>
              <w:rPr>
                <w:rFonts w:ascii="Arial" w:hAnsi="Arial" w:cs="Arial"/>
                <w:b/>
                <w:bCs/>
                <w:sz w:val="20"/>
                <w:szCs w:val="20"/>
              </w:rPr>
            </w:pPr>
            <w:r w:rsidRPr="00E3386F">
              <w:rPr>
                <w:rFonts w:ascii="Arial" w:hAnsi="Arial" w:cs="Arial"/>
                <w:b/>
                <w:bCs/>
                <w:sz w:val="20"/>
                <w:szCs w:val="20"/>
              </w:rPr>
              <w:t>Open to:</w:t>
            </w:r>
          </w:p>
        </w:tc>
        <w:tc>
          <w:tcPr>
            <w:tcW w:w="8640" w:type="dxa"/>
          </w:tcPr>
          <w:p w14:paraId="6067A75B" w14:textId="067788FB" w:rsidR="001314EB" w:rsidRPr="00E3386F" w:rsidRDefault="003A7D19" w:rsidP="00B14DF4">
            <w:pPr>
              <w:pStyle w:val="NormalWeb"/>
              <w:suppressAutoHyphens/>
              <w:jc w:val="both"/>
              <w:rPr>
                <w:rFonts w:ascii="Arial" w:hAnsi="Arial" w:cs="Arial"/>
                <w:sz w:val="20"/>
                <w:szCs w:val="20"/>
              </w:rPr>
            </w:pPr>
            <w:r w:rsidRPr="00E3386F">
              <w:rPr>
                <w:rFonts w:ascii="Arial" w:hAnsi="Arial" w:cs="Arial"/>
                <w:sz w:val="20"/>
                <w:szCs w:val="20"/>
              </w:rPr>
              <w:t xml:space="preserve">Residents of </w:t>
            </w:r>
            <w:r w:rsidR="00405724">
              <w:rPr>
                <w:rFonts w:ascii="Arial" w:hAnsi="Arial" w:cs="Arial"/>
                <w:sz w:val="20"/>
                <w:szCs w:val="20"/>
              </w:rPr>
              <w:t>Colombia</w:t>
            </w:r>
          </w:p>
        </w:tc>
      </w:tr>
      <w:bookmarkEnd w:id="0"/>
    </w:tbl>
    <w:p w14:paraId="5FB75843" w14:textId="77777777" w:rsidR="003A7D19" w:rsidRDefault="003A7D19" w:rsidP="00B14DF4">
      <w:pPr>
        <w:jc w:val="both"/>
        <w:rPr>
          <w:rFonts w:ascii="Arial" w:eastAsia="Calibri" w:hAnsi="Arial" w:cs="Arial"/>
          <w:b/>
          <w:bCs/>
          <w:sz w:val="20"/>
          <w:szCs w:val="20"/>
        </w:rPr>
      </w:pPr>
    </w:p>
    <w:p w14:paraId="0E887524" w14:textId="7BBEBF21" w:rsidR="000900C0" w:rsidRPr="000900C0" w:rsidRDefault="000900C0" w:rsidP="00B14DF4">
      <w:pPr>
        <w:jc w:val="both"/>
        <w:rPr>
          <w:rFonts w:ascii="Arial" w:eastAsia="Calibri" w:hAnsi="Arial" w:cs="Arial"/>
          <w:b/>
          <w:bCs/>
          <w:sz w:val="20"/>
          <w:szCs w:val="20"/>
        </w:rPr>
      </w:pPr>
      <w:r w:rsidRPr="000900C0">
        <w:rPr>
          <w:rFonts w:ascii="Arial" w:eastAsia="Calibri" w:hAnsi="Arial" w:cs="Arial"/>
          <w:b/>
          <w:bCs/>
          <w:sz w:val="20"/>
          <w:szCs w:val="20"/>
        </w:rPr>
        <w:t xml:space="preserve">DRS </w:t>
      </w:r>
      <w:r w:rsidRPr="000900C0">
        <w:rPr>
          <w:rFonts w:ascii="Arial" w:eastAsia="Calibri" w:hAnsi="Arial" w:cs="Arial"/>
          <w:sz w:val="20"/>
          <w:szCs w:val="20"/>
        </w:rPr>
        <w:t>is</w:t>
      </w:r>
      <w:r w:rsidRPr="000900C0">
        <w:rPr>
          <w:rFonts w:ascii="Arial" w:eastAsia="Calibri" w:hAnsi="Arial" w:cs="Arial"/>
          <w:b/>
          <w:bCs/>
          <w:sz w:val="20"/>
          <w:szCs w:val="20"/>
        </w:rPr>
        <w:t xml:space="preserve"> </w:t>
      </w:r>
      <w:r w:rsidRPr="000900C0">
        <w:rPr>
          <w:rFonts w:ascii="Arial" w:eastAsia="Calibri" w:hAnsi="Arial" w:cs="Arial"/>
          <w:sz w:val="20"/>
          <w:szCs w:val="20"/>
        </w:rPr>
        <w:t xml:space="preserve">looking for a </w:t>
      </w:r>
      <w:r w:rsidRPr="000900C0">
        <w:rPr>
          <w:rFonts w:ascii="Arial" w:eastAsia="Calibri" w:hAnsi="Arial" w:cs="Arial"/>
          <w:b/>
          <w:bCs/>
          <w:sz w:val="20"/>
          <w:szCs w:val="20"/>
        </w:rPr>
        <w:t>Breathe Cities Lead</w:t>
      </w:r>
      <w:r w:rsidRPr="000900C0">
        <w:rPr>
          <w:rFonts w:ascii="Arial" w:eastAsia="Calibri" w:hAnsi="Arial" w:cs="Arial"/>
          <w:sz w:val="20"/>
          <w:szCs w:val="20"/>
        </w:rPr>
        <w:t xml:space="preserve"> for a global philanthropic organization that brings together governments, campaigners, researchers, funders, and businesses to create a world where everyone breathes clean air.</w:t>
      </w:r>
      <w:r w:rsidRPr="000900C0">
        <w:rPr>
          <w:rFonts w:ascii="Arial" w:eastAsia="Calibri" w:hAnsi="Arial" w:cs="Arial"/>
          <w:b/>
          <w:bCs/>
          <w:sz w:val="20"/>
          <w:szCs w:val="20"/>
        </w:rPr>
        <w:t xml:space="preserve">  </w:t>
      </w:r>
    </w:p>
    <w:p w14:paraId="2432BA08" w14:textId="68659AFE" w:rsidR="004E445E" w:rsidRDefault="000900C0" w:rsidP="004E445E">
      <w:pPr>
        <w:suppressAutoHyphens/>
        <w:spacing w:after="60"/>
        <w:jc w:val="both"/>
        <w:rPr>
          <w:rFonts w:ascii="Arial" w:eastAsia="Calibri" w:hAnsi="Arial" w:cs="Arial"/>
          <w:sz w:val="20"/>
          <w:szCs w:val="20"/>
        </w:rPr>
      </w:pPr>
      <w:r w:rsidRPr="000900C0">
        <w:rPr>
          <w:rFonts w:ascii="Arial" w:eastAsia="Calibri" w:hAnsi="Arial" w:cs="Arial"/>
          <w:sz w:val="20"/>
          <w:szCs w:val="20"/>
        </w:rPr>
        <w:t xml:space="preserve">The Breathe Cities Lead will provide the overall strategic and programmatic direction to ensure the successful delivery of the Breathe Cities in </w:t>
      </w:r>
      <w:r w:rsidR="008B018F">
        <w:rPr>
          <w:rFonts w:ascii="Arial" w:eastAsia="Calibri" w:hAnsi="Arial" w:cs="Arial"/>
          <w:sz w:val="20"/>
          <w:szCs w:val="20"/>
        </w:rPr>
        <w:t>Colombia</w:t>
      </w:r>
      <w:r w:rsidR="00F65F84">
        <w:rPr>
          <w:rFonts w:ascii="Arial" w:eastAsia="Calibri" w:hAnsi="Arial" w:cs="Arial"/>
          <w:sz w:val="20"/>
          <w:szCs w:val="20"/>
        </w:rPr>
        <w:t xml:space="preserve"> </w:t>
      </w:r>
      <w:r w:rsidR="00F65F84" w:rsidRPr="00F65F84">
        <w:rPr>
          <w:rFonts w:ascii="Arial" w:eastAsia="Calibri" w:hAnsi="Arial" w:cs="Arial"/>
          <w:sz w:val="20"/>
          <w:szCs w:val="20"/>
        </w:rPr>
        <w:t>(and, depending on funding, possible expansion to additional Colombian cities in future)</w:t>
      </w:r>
      <w:r w:rsidRPr="000900C0">
        <w:rPr>
          <w:rFonts w:ascii="Arial" w:eastAsia="Calibri" w:hAnsi="Arial" w:cs="Arial"/>
          <w:sz w:val="20"/>
          <w:szCs w:val="20"/>
        </w:rPr>
        <w:t xml:space="preserve">. This role is an exciting opportunity to lead the development and implementation of the Breathe Cities strategy for </w:t>
      </w:r>
      <w:r w:rsidR="008B018F">
        <w:rPr>
          <w:rFonts w:ascii="Arial" w:eastAsia="Calibri" w:hAnsi="Arial" w:cs="Arial"/>
          <w:sz w:val="20"/>
          <w:szCs w:val="20"/>
        </w:rPr>
        <w:t>Bogota</w:t>
      </w:r>
      <w:r w:rsidRPr="000900C0">
        <w:rPr>
          <w:rFonts w:ascii="Arial" w:eastAsia="Calibri" w:hAnsi="Arial" w:cs="Arial"/>
          <w:sz w:val="20"/>
          <w:szCs w:val="20"/>
        </w:rPr>
        <w:t xml:space="preserve"> in collaboration with partners at C40 Cities. This involves identifying local needs and developing, contracting, and managing a diverse portfolio of grants with local and international stakeholders that deliver across the strategic pillars of the Breathe Cities theory of change. </w:t>
      </w:r>
    </w:p>
    <w:p w14:paraId="624915E6" w14:textId="1CF7F969" w:rsidR="004D3441" w:rsidRDefault="004E445E" w:rsidP="00AA06C2">
      <w:pPr>
        <w:suppressAutoHyphens/>
        <w:spacing w:after="240"/>
        <w:jc w:val="both"/>
        <w:rPr>
          <w:rFonts w:ascii="Arial" w:eastAsia="Calibri" w:hAnsi="Arial" w:cs="Arial"/>
          <w:sz w:val="20"/>
          <w:szCs w:val="20"/>
        </w:rPr>
      </w:pPr>
      <w:r>
        <w:rPr>
          <w:rFonts w:ascii="Arial" w:eastAsia="Calibri" w:hAnsi="Arial" w:cs="Arial"/>
          <w:sz w:val="20"/>
          <w:szCs w:val="20"/>
        </w:rPr>
        <w:t>For example, grants you will be expected to scope</w:t>
      </w:r>
      <w:r w:rsidR="000900C0" w:rsidRPr="000900C0">
        <w:rPr>
          <w:rFonts w:ascii="Arial" w:eastAsia="Calibri" w:hAnsi="Arial" w:cs="Arial"/>
          <w:sz w:val="20"/>
          <w:szCs w:val="20"/>
        </w:rPr>
        <w:t xml:space="preserve"> and fund include </w:t>
      </w:r>
      <w:r>
        <w:rPr>
          <w:rFonts w:ascii="Arial" w:eastAsia="Calibri" w:hAnsi="Arial" w:cs="Arial"/>
          <w:sz w:val="20"/>
          <w:szCs w:val="20"/>
        </w:rPr>
        <w:t xml:space="preserve">the </w:t>
      </w:r>
      <w:r w:rsidR="000900C0" w:rsidRPr="000900C0">
        <w:rPr>
          <w:rFonts w:ascii="Arial" w:eastAsia="Calibri" w:hAnsi="Arial" w:cs="Arial"/>
          <w:sz w:val="20"/>
          <w:szCs w:val="20"/>
        </w:rPr>
        <w:t>expansion of local air quality monitoring networks, campaigns to raise awareness about air quality, and technical capacity-building initiatives. The post holder will be responsible for ensuring an adequate level of management and oversight for the delivery, monitoring, and reporting of the cities’ grants. The role will work closely with staff from C40 Cities</w:t>
      </w:r>
      <w:r w:rsidR="004D3441">
        <w:rPr>
          <w:rFonts w:ascii="Arial" w:eastAsia="Calibri" w:hAnsi="Arial" w:cs="Arial"/>
          <w:sz w:val="20"/>
          <w:szCs w:val="20"/>
        </w:rPr>
        <w:t xml:space="preserve"> </w:t>
      </w:r>
      <w:r w:rsidR="000900C0" w:rsidRPr="009C2BB6">
        <w:rPr>
          <w:rFonts w:ascii="Arial" w:eastAsia="Calibri" w:hAnsi="Arial" w:cs="Arial"/>
          <w:sz w:val="20"/>
          <w:szCs w:val="20"/>
        </w:rPr>
        <w:t>to</w:t>
      </w:r>
      <w:r w:rsidR="000900C0" w:rsidRPr="000900C0">
        <w:rPr>
          <w:rFonts w:ascii="Arial" w:eastAsia="Calibri" w:hAnsi="Arial" w:cs="Arial"/>
          <w:sz w:val="20"/>
          <w:szCs w:val="20"/>
        </w:rPr>
        <w:t xml:space="preserve"> ensure coordination with the participating city, as well as ensure lessons learned are identified and shared across the wider programme. </w:t>
      </w:r>
    </w:p>
    <w:p w14:paraId="33E4C244" w14:textId="237E8797" w:rsidR="00EC4D3B" w:rsidRDefault="00EC4D3B" w:rsidP="00AA06C2">
      <w:pPr>
        <w:suppressAutoHyphens/>
        <w:spacing w:after="240"/>
        <w:jc w:val="both"/>
        <w:rPr>
          <w:rFonts w:ascii="Arial" w:eastAsia="Calibri" w:hAnsi="Arial" w:cs="Arial"/>
          <w:sz w:val="20"/>
          <w:szCs w:val="20"/>
        </w:rPr>
      </w:pPr>
      <w:r w:rsidRPr="00EC4D3B">
        <w:rPr>
          <w:rFonts w:ascii="Arial" w:eastAsia="Calibri" w:hAnsi="Arial" w:cs="Arial"/>
          <w:sz w:val="20"/>
          <w:szCs w:val="20"/>
        </w:rPr>
        <w:t>The role will be supported by a junior position based in Rio, Brazil on a matrix management system.</w:t>
      </w:r>
    </w:p>
    <w:p w14:paraId="5DB3D6C1" w14:textId="65D78FA8" w:rsidR="003A7D19" w:rsidRPr="003A7D19" w:rsidRDefault="003A7D19" w:rsidP="00B14DF4">
      <w:pPr>
        <w:suppressAutoHyphens/>
        <w:spacing w:after="120"/>
        <w:jc w:val="both"/>
        <w:rPr>
          <w:rFonts w:ascii="Arial" w:eastAsia="Calibri" w:hAnsi="Arial" w:cs="Arial"/>
          <w:b/>
          <w:bCs/>
          <w:sz w:val="20"/>
          <w:szCs w:val="20"/>
        </w:rPr>
      </w:pPr>
      <w:r w:rsidRPr="003A7D19">
        <w:rPr>
          <w:rFonts w:ascii="Arial" w:eastAsia="Calibri" w:hAnsi="Arial" w:cs="Arial"/>
          <w:b/>
          <w:bCs/>
          <w:sz w:val="20"/>
          <w:szCs w:val="20"/>
        </w:rPr>
        <w:t xml:space="preserve">Key </w:t>
      </w:r>
      <w:r w:rsidR="004D3441">
        <w:rPr>
          <w:rFonts w:ascii="Arial" w:eastAsia="Calibri" w:hAnsi="Arial" w:cs="Arial"/>
          <w:b/>
          <w:bCs/>
          <w:sz w:val="20"/>
          <w:szCs w:val="20"/>
        </w:rPr>
        <w:t>working relationships</w:t>
      </w:r>
      <w:r w:rsidRPr="003A7D19">
        <w:rPr>
          <w:rFonts w:ascii="Arial" w:eastAsia="Calibri" w:hAnsi="Arial" w:cs="Arial"/>
          <w:b/>
          <w:bCs/>
          <w:sz w:val="20"/>
          <w:szCs w:val="20"/>
        </w:rPr>
        <w:t>:</w:t>
      </w:r>
    </w:p>
    <w:p w14:paraId="2D50DE87" w14:textId="74D6B872" w:rsidR="004D3441" w:rsidRDefault="004D3441" w:rsidP="004D3441">
      <w:pPr>
        <w:suppressAutoHyphens/>
        <w:spacing w:after="120"/>
        <w:jc w:val="both"/>
        <w:rPr>
          <w:rFonts w:ascii="Arial" w:eastAsia="Calibri" w:hAnsi="Arial" w:cs="Arial"/>
          <w:sz w:val="20"/>
          <w:szCs w:val="20"/>
        </w:rPr>
      </w:pPr>
      <w:r w:rsidRPr="004D3441">
        <w:rPr>
          <w:rFonts w:ascii="Arial" w:eastAsia="Calibri" w:hAnsi="Arial" w:cs="Arial"/>
          <w:sz w:val="20"/>
          <w:szCs w:val="20"/>
        </w:rPr>
        <w:t xml:space="preserve">The Breathe Cities Lead: </w:t>
      </w:r>
      <w:r w:rsidR="00EC4D3B" w:rsidRPr="00EC4D3B">
        <w:rPr>
          <w:rFonts w:ascii="Arial" w:eastAsia="Calibri" w:hAnsi="Arial" w:cs="Arial"/>
          <w:sz w:val="20"/>
          <w:szCs w:val="20"/>
        </w:rPr>
        <w:t xml:space="preserve">Colombia </w:t>
      </w:r>
      <w:r w:rsidRPr="004D3441">
        <w:rPr>
          <w:rFonts w:ascii="Arial" w:eastAsia="Calibri" w:hAnsi="Arial" w:cs="Arial"/>
          <w:sz w:val="20"/>
          <w:szCs w:val="20"/>
        </w:rPr>
        <w:t xml:space="preserve">will be accountable for the success of Breathe Cities in </w:t>
      </w:r>
      <w:r w:rsidR="00F1570A">
        <w:rPr>
          <w:rFonts w:ascii="Arial" w:eastAsia="Calibri" w:hAnsi="Arial" w:cs="Arial"/>
          <w:sz w:val="20"/>
          <w:szCs w:val="20"/>
        </w:rPr>
        <w:t>Colombia</w:t>
      </w:r>
      <w:r w:rsidRPr="004D3441">
        <w:rPr>
          <w:rFonts w:ascii="Arial" w:eastAsia="Calibri" w:hAnsi="Arial" w:cs="Arial"/>
          <w:sz w:val="20"/>
          <w:szCs w:val="20"/>
        </w:rPr>
        <w:t xml:space="preserve"> by identifying and working with local partners, civil society organisations</w:t>
      </w:r>
      <w:r w:rsidR="00E3386F">
        <w:rPr>
          <w:rFonts w:ascii="Arial" w:eastAsia="Calibri" w:hAnsi="Arial" w:cs="Arial"/>
          <w:sz w:val="20"/>
          <w:szCs w:val="20"/>
        </w:rPr>
        <w:t>,</w:t>
      </w:r>
      <w:r w:rsidRPr="004D3441">
        <w:rPr>
          <w:rFonts w:ascii="Arial" w:eastAsia="Calibri" w:hAnsi="Arial" w:cs="Arial"/>
          <w:sz w:val="20"/>
          <w:szCs w:val="20"/>
        </w:rPr>
        <w:t xml:space="preserve"> and city government authorities to develop and deliver a strategy and projects that ultimately deliver improved air quality and health. He or She will be managed and supported by the Breathe Cities Project Director, who leads Breathe Cities</w:t>
      </w:r>
      <w:r w:rsidR="00E3386F">
        <w:rPr>
          <w:rFonts w:ascii="Arial" w:eastAsia="Calibri" w:hAnsi="Arial" w:cs="Arial"/>
          <w:sz w:val="20"/>
          <w:szCs w:val="20"/>
        </w:rPr>
        <w:t>'</w:t>
      </w:r>
      <w:r w:rsidRPr="004D3441">
        <w:rPr>
          <w:rFonts w:ascii="Arial" w:eastAsia="Calibri" w:hAnsi="Arial" w:cs="Arial"/>
          <w:sz w:val="20"/>
          <w:szCs w:val="20"/>
        </w:rPr>
        <w:t xml:space="preserve"> overall delivery and will also work closely with the Breathe Cities and relevant external partners.  </w:t>
      </w:r>
    </w:p>
    <w:p w14:paraId="5AAA3F1C" w14:textId="2F6BF3FA" w:rsidR="004D3441" w:rsidRPr="004D3441" w:rsidRDefault="004D3441" w:rsidP="00B14DF4">
      <w:pPr>
        <w:suppressAutoHyphens/>
        <w:spacing w:after="120"/>
        <w:jc w:val="both"/>
        <w:rPr>
          <w:rFonts w:ascii="Arial" w:eastAsia="Calibri" w:hAnsi="Arial" w:cs="Arial"/>
          <w:b/>
          <w:bCs/>
          <w:sz w:val="20"/>
          <w:szCs w:val="20"/>
        </w:rPr>
      </w:pPr>
      <w:r w:rsidRPr="004D3441">
        <w:rPr>
          <w:rFonts w:ascii="Arial" w:eastAsia="Calibri" w:hAnsi="Arial" w:cs="Arial"/>
          <w:b/>
          <w:bCs/>
          <w:sz w:val="20"/>
          <w:szCs w:val="20"/>
        </w:rPr>
        <w:t xml:space="preserve">Key </w:t>
      </w:r>
      <w:r w:rsidR="00E3386F">
        <w:rPr>
          <w:rFonts w:ascii="Arial" w:eastAsia="Calibri" w:hAnsi="Arial" w:cs="Arial"/>
          <w:b/>
          <w:bCs/>
          <w:sz w:val="20"/>
          <w:szCs w:val="20"/>
        </w:rPr>
        <w:t>A</w:t>
      </w:r>
      <w:r w:rsidRPr="004D3441">
        <w:rPr>
          <w:rFonts w:ascii="Arial" w:eastAsia="Calibri" w:hAnsi="Arial" w:cs="Arial"/>
          <w:b/>
          <w:bCs/>
          <w:sz w:val="20"/>
          <w:szCs w:val="20"/>
        </w:rPr>
        <w:t>ccountabilities</w:t>
      </w:r>
    </w:p>
    <w:p w14:paraId="57429423" w14:textId="65FA9F86" w:rsidR="003A7D19" w:rsidRPr="00FA5E57" w:rsidRDefault="003A7D19" w:rsidP="00B14DF4">
      <w:pPr>
        <w:suppressAutoHyphens/>
        <w:spacing w:after="120"/>
        <w:jc w:val="both"/>
        <w:rPr>
          <w:rFonts w:ascii="Arial" w:eastAsia="Calibri" w:hAnsi="Arial" w:cs="Arial"/>
          <w:i/>
          <w:iCs/>
          <w:sz w:val="20"/>
          <w:szCs w:val="20"/>
        </w:rPr>
      </w:pPr>
      <w:r w:rsidRPr="00FA5E57">
        <w:rPr>
          <w:rFonts w:ascii="Arial" w:eastAsia="Calibri" w:hAnsi="Arial" w:cs="Arial"/>
          <w:i/>
          <w:iCs/>
          <w:sz w:val="20"/>
          <w:szCs w:val="20"/>
        </w:rPr>
        <w:t>Strategy and Vision</w:t>
      </w:r>
      <w:r w:rsidR="004D3441">
        <w:rPr>
          <w:rFonts w:ascii="Arial" w:eastAsia="Calibri" w:hAnsi="Arial" w:cs="Arial"/>
          <w:i/>
          <w:iCs/>
          <w:sz w:val="20"/>
          <w:szCs w:val="20"/>
        </w:rPr>
        <w:t xml:space="preserve"> (30%)</w:t>
      </w:r>
    </w:p>
    <w:p w14:paraId="3039DD61" w14:textId="72D6F5E1" w:rsidR="003A7D19" w:rsidRPr="003A7D19" w:rsidRDefault="003A7D19" w:rsidP="00B14DF4">
      <w:pPr>
        <w:pStyle w:val="ListParagraph"/>
        <w:numPr>
          <w:ilvl w:val="0"/>
          <w:numId w:val="6"/>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Design, deliver, and undertake regular reviews of Breathe Cities strategy for </w:t>
      </w:r>
      <w:r w:rsidR="001D72E3">
        <w:rPr>
          <w:rFonts w:ascii="Arial" w:eastAsia="Calibri" w:hAnsi="Arial" w:cs="Arial"/>
          <w:sz w:val="20"/>
          <w:szCs w:val="20"/>
        </w:rPr>
        <w:t>Bogota</w:t>
      </w:r>
      <w:r w:rsidRPr="003A7D19">
        <w:rPr>
          <w:rFonts w:ascii="Arial" w:eastAsia="Calibri" w:hAnsi="Arial" w:cs="Arial"/>
          <w:sz w:val="20"/>
          <w:szCs w:val="20"/>
        </w:rPr>
        <w:t xml:space="preserve">, ensuring that it aligns </w:t>
      </w:r>
      <w:r w:rsidR="00E33D7F">
        <w:rPr>
          <w:rFonts w:ascii="Arial" w:eastAsia="Calibri" w:hAnsi="Arial" w:cs="Arial"/>
          <w:sz w:val="20"/>
          <w:szCs w:val="20"/>
        </w:rPr>
        <w:t>with</w:t>
      </w:r>
      <w:r w:rsidRPr="003A7D19">
        <w:rPr>
          <w:rFonts w:ascii="Arial" w:eastAsia="Calibri" w:hAnsi="Arial" w:cs="Arial"/>
          <w:sz w:val="20"/>
          <w:szCs w:val="20"/>
        </w:rPr>
        <w:t xml:space="preserve"> the external environment with partners’ broader strategies and that it underpins an impactful portfolio of grants to ensure it achieves agreed objectives and uses resources for maximum impact. Work with senior colleagues and external partners to ensure that the strategies are reviewed and approved by </w:t>
      </w:r>
      <w:r w:rsidR="00E41116">
        <w:rPr>
          <w:rFonts w:ascii="Arial" w:eastAsia="Calibri" w:hAnsi="Arial" w:cs="Arial"/>
          <w:sz w:val="20"/>
          <w:szCs w:val="20"/>
        </w:rPr>
        <w:t>the organization’s</w:t>
      </w:r>
      <w:r w:rsidRPr="003A7D19">
        <w:rPr>
          <w:rFonts w:ascii="Arial" w:eastAsia="Calibri" w:hAnsi="Arial" w:cs="Arial"/>
          <w:sz w:val="20"/>
          <w:szCs w:val="20"/>
        </w:rPr>
        <w:t xml:space="preserve"> Grants and Charitable Activities Committee and Board at regular intervals.</w:t>
      </w:r>
    </w:p>
    <w:p w14:paraId="36EEA3D6" w14:textId="1C8C91FF" w:rsidR="003A7D19" w:rsidRPr="003A7D19" w:rsidRDefault="003A7D19" w:rsidP="00B14DF4">
      <w:pPr>
        <w:pStyle w:val="ListParagraph"/>
        <w:numPr>
          <w:ilvl w:val="0"/>
          <w:numId w:val="6"/>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Regularly assess whether Breathe Cities' strategic ambition in </w:t>
      </w:r>
      <w:r w:rsidR="00AD1CF3">
        <w:rPr>
          <w:rFonts w:ascii="Arial" w:eastAsia="Calibri" w:hAnsi="Arial" w:cs="Arial"/>
          <w:sz w:val="20"/>
          <w:szCs w:val="20"/>
        </w:rPr>
        <w:t>Colombia</w:t>
      </w:r>
      <w:r w:rsidRPr="003A7D19">
        <w:rPr>
          <w:rFonts w:ascii="Arial" w:eastAsia="Calibri" w:hAnsi="Arial" w:cs="Arial"/>
          <w:sz w:val="20"/>
          <w:szCs w:val="20"/>
        </w:rPr>
        <w:t xml:space="preserve"> is achievable, relevant, and innovative, and interrogate whether the hypotheses anchoring grants funded are valid.</w:t>
      </w:r>
    </w:p>
    <w:p w14:paraId="7C101B29" w14:textId="77777777" w:rsidR="003A7D19" w:rsidRPr="003A7D19" w:rsidRDefault="003A7D19" w:rsidP="00B14DF4">
      <w:pPr>
        <w:pStyle w:val="ListParagraph"/>
        <w:numPr>
          <w:ilvl w:val="0"/>
          <w:numId w:val="6"/>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Input into regular strategic planning processes, including annual reviews against portfolio goals. </w:t>
      </w:r>
    </w:p>
    <w:p w14:paraId="10EEEC9B" w14:textId="79A24C43" w:rsidR="003A7D19" w:rsidRPr="00FA5E57" w:rsidRDefault="003A7D19" w:rsidP="00B14DF4">
      <w:pPr>
        <w:suppressAutoHyphens/>
        <w:spacing w:after="120"/>
        <w:jc w:val="both"/>
        <w:rPr>
          <w:rFonts w:ascii="Arial" w:eastAsia="Calibri" w:hAnsi="Arial" w:cs="Arial"/>
          <w:i/>
          <w:iCs/>
          <w:sz w:val="20"/>
          <w:szCs w:val="20"/>
        </w:rPr>
      </w:pPr>
      <w:r w:rsidRPr="00FA5E57">
        <w:rPr>
          <w:rFonts w:ascii="Arial" w:eastAsia="Calibri" w:hAnsi="Arial" w:cs="Arial"/>
          <w:i/>
          <w:iCs/>
          <w:sz w:val="20"/>
          <w:szCs w:val="20"/>
        </w:rPr>
        <w:t>Relationship Management and Networking</w:t>
      </w:r>
      <w:r w:rsidR="004D3441">
        <w:rPr>
          <w:rFonts w:ascii="Arial" w:eastAsia="Calibri" w:hAnsi="Arial" w:cs="Arial"/>
          <w:i/>
          <w:iCs/>
          <w:sz w:val="20"/>
          <w:szCs w:val="20"/>
        </w:rPr>
        <w:t xml:space="preserve"> (30%)</w:t>
      </w:r>
    </w:p>
    <w:p w14:paraId="38F7C1C3" w14:textId="6E704177" w:rsidR="003A7D19" w:rsidRPr="003A7D19" w:rsidRDefault="003A7D19" w:rsidP="00B14DF4">
      <w:pPr>
        <w:pStyle w:val="ListParagraph"/>
        <w:numPr>
          <w:ilvl w:val="0"/>
          <w:numId w:val="5"/>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Build strong relationships with politicians and policymakers at the city government level, working closely with C40 Cities</w:t>
      </w:r>
      <w:r w:rsidR="00EC4D3B">
        <w:rPr>
          <w:rFonts w:ascii="Arial" w:eastAsia="Calibri" w:hAnsi="Arial" w:cs="Arial"/>
          <w:sz w:val="20"/>
          <w:szCs w:val="20"/>
        </w:rPr>
        <w:t>.</w:t>
      </w:r>
    </w:p>
    <w:p w14:paraId="13D12C4F" w14:textId="43E83FA1" w:rsidR="003A7D19" w:rsidRPr="003A7D19" w:rsidRDefault="003A7D19" w:rsidP="00B14DF4">
      <w:pPr>
        <w:pStyle w:val="ListParagraph"/>
        <w:numPr>
          <w:ilvl w:val="0"/>
          <w:numId w:val="5"/>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Keep abreast of developments within the air quality field in </w:t>
      </w:r>
      <w:r w:rsidR="00C97B64">
        <w:rPr>
          <w:rFonts w:ascii="Arial" w:eastAsia="Calibri" w:hAnsi="Arial" w:cs="Arial"/>
          <w:sz w:val="20"/>
          <w:szCs w:val="20"/>
        </w:rPr>
        <w:t>Colombia</w:t>
      </w:r>
      <w:r w:rsidR="004D3441">
        <w:rPr>
          <w:rFonts w:ascii="Arial" w:eastAsia="Calibri" w:hAnsi="Arial" w:cs="Arial"/>
          <w:sz w:val="20"/>
          <w:szCs w:val="20"/>
        </w:rPr>
        <w:t>.</w:t>
      </w:r>
    </w:p>
    <w:p w14:paraId="5A9D9DB3" w14:textId="0328B2A2" w:rsidR="003A7D19" w:rsidRPr="003A7D19" w:rsidRDefault="003A7D19" w:rsidP="00B14DF4">
      <w:pPr>
        <w:pStyle w:val="ListParagraph"/>
        <w:numPr>
          <w:ilvl w:val="0"/>
          <w:numId w:val="5"/>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Map stakeholders, identify potential project partners, and establish partnerships that advance the objectives of Breathe Cities</w:t>
      </w:r>
      <w:r w:rsidR="004D3441">
        <w:rPr>
          <w:rFonts w:ascii="Arial" w:eastAsia="Calibri" w:hAnsi="Arial" w:cs="Arial"/>
          <w:sz w:val="20"/>
          <w:szCs w:val="20"/>
        </w:rPr>
        <w:t>.</w:t>
      </w:r>
    </w:p>
    <w:p w14:paraId="6BB7D569" w14:textId="77777777" w:rsidR="003A7D19" w:rsidRPr="003A7D19" w:rsidRDefault="003A7D19" w:rsidP="00B14DF4">
      <w:pPr>
        <w:pStyle w:val="ListParagraph"/>
        <w:numPr>
          <w:ilvl w:val="0"/>
          <w:numId w:val="5"/>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Ensure complementarity to existing initiatives.</w:t>
      </w:r>
    </w:p>
    <w:p w14:paraId="068300E1" w14:textId="2EA9E940" w:rsidR="003A7D19" w:rsidRPr="003A7D19" w:rsidRDefault="003A7D19" w:rsidP="00B14DF4">
      <w:pPr>
        <w:pStyle w:val="ListParagraph"/>
        <w:numPr>
          <w:ilvl w:val="0"/>
          <w:numId w:val="5"/>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lastRenderedPageBreak/>
        <w:t xml:space="preserve">Balance the interests of different stakeholders while ensuring the right decisions are </w:t>
      </w:r>
      <w:r w:rsidR="00E3386F">
        <w:rPr>
          <w:rFonts w:ascii="Arial" w:eastAsia="Calibri" w:hAnsi="Arial" w:cs="Arial"/>
          <w:sz w:val="20"/>
          <w:szCs w:val="20"/>
        </w:rPr>
        <w:t>made to realize the Breathe Cities objectives</w:t>
      </w:r>
      <w:r w:rsidRPr="003A7D19">
        <w:rPr>
          <w:rFonts w:ascii="Arial" w:eastAsia="Calibri" w:hAnsi="Arial" w:cs="Arial"/>
          <w:sz w:val="20"/>
          <w:szCs w:val="20"/>
        </w:rPr>
        <w:t>.</w:t>
      </w:r>
    </w:p>
    <w:p w14:paraId="6AC56238" w14:textId="46767473" w:rsidR="003A7D19" w:rsidRPr="003A7D19" w:rsidRDefault="003A7D19" w:rsidP="00B14DF4">
      <w:pPr>
        <w:pStyle w:val="ListParagraph"/>
        <w:numPr>
          <w:ilvl w:val="0"/>
          <w:numId w:val="5"/>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Ensure funders and prospective funders are well briefed on Breathe Cities activities and development in </w:t>
      </w:r>
      <w:r w:rsidR="007F6C1F">
        <w:rPr>
          <w:rFonts w:ascii="Arial" w:eastAsia="Calibri" w:hAnsi="Arial" w:cs="Arial"/>
          <w:sz w:val="20"/>
          <w:szCs w:val="20"/>
        </w:rPr>
        <w:t>Colombia</w:t>
      </w:r>
      <w:r w:rsidRPr="003A7D19">
        <w:rPr>
          <w:rFonts w:ascii="Arial" w:eastAsia="Calibri" w:hAnsi="Arial" w:cs="Arial"/>
          <w:sz w:val="20"/>
          <w:szCs w:val="20"/>
        </w:rPr>
        <w:t>.</w:t>
      </w:r>
    </w:p>
    <w:p w14:paraId="3155FE2C" w14:textId="4E53C4B7" w:rsidR="003A7D19" w:rsidRPr="003A7D19" w:rsidRDefault="003A7D19" w:rsidP="00B14DF4">
      <w:pPr>
        <w:pStyle w:val="ListParagraph"/>
        <w:numPr>
          <w:ilvl w:val="0"/>
          <w:numId w:val="5"/>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Identify with grantees opportunities to raise the profile of Breathe Cities locally and in wider communication and support the development of relevant content or materials in close collaboration with Comms colleagues.</w:t>
      </w:r>
    </w:p>
    <w:p w14:paraId="4B04B354" w14:textId="6938CEDB" w:rsidR="003A7D19" w:rsidRPr="00FA5E57" w:rsidRDefault="003A7D19" w:rsidP="00B14DF4">
      <w:pPr>
        <w:suppressAutoHyphens/>
        <w:spacing w:after="120"/>
        <w:jc w:val="both"/>
        <w:rPr>
          <w:rFonts w:ascii="Arial" w:eastAsia="Calibri" w:hAnsi="Arial" w:cs="Arial"/>
          <w:i/>
          <w:iCs/>
          <w:sz w:val="20"/>
          <w:szCs w:val="20"/>
        </w:rPr>
      </w:pPr>
      <w:r w:rsidRPr="00FA5E57">
        <w:rPr>
          <w:rFonts w:ascii="Arial" w:eastAsia="Calibri" w:hAnsi="Arial" w:cs="Arial"/>
          <w:i/>
          <w:iCs/>
          <w:sz w:val="20"/>
          <w:szCs w:val="20"/>
        </w:rPr>
        <w:t>Programme development, portfolio Management, and performance</w:t>
      </w:r>
      <w:r w:rsidR="004D3441">
        <w:rPr>
          <w:rFonts w:ascii="Arial" w:eastAsia="Calibri" w:hAnsi="Arial" w:cs="Arial"/>
          <w:i/>
          <w:iCs/>
          <w:sz w:val="20"/>
          <w:szCs w:val="20"/>
        </w:rPr>
        <w:t xml:space="preserve"> (30%)</w:t>
      </w:r>
    </w:p>
    <w:p w14:paraId="0E607316" w14:textId="76275BCE" w:rsidR="003A7D19" w:rsidRPr="003A7D19" w:rsidRDefault="003A7D19" w:rsidP="00B14DF4">
      <w:pPr>
        <w:pStyle w:val="ListParagraph"/>
        <w:numPr>
          <w:ilvl w:val="0"/>
          <w:numId w:val="4"/>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Develop a portfolio of grants to deliver the Breathe Cities programme in </w:t>
      </w:r>
      <w:r w:rsidR="00D81C63">
        <w:rPr>
          <w:rFonts w:ascii="Arial" w:eastAsia="Calibri" w:hAnsi="Arial" w:cs="Arial"/>
          <w:sz w:val="20"/>
          <w:szCs w:val="20"/>
        </w:rPr>
        <w:t>Colombia</w:t>
      </w:r>
      <w:r w:rsidRPr="003A7D19">
        <w:rPr>
          <w:rFonts w:ascii="Arial" w:eastAsia="Calibri" w:hAnsi="Arial" w:cs="Arial"/>
          <w:sz w:val="20"/>
          <w:szCs w:val="20"/>
        </w:rPr>
        <w:t>, managing the end-to-end grant management process</w:t>
      </w:r>
      <w:r w:rsidR="00E3386F">
        <w:rPr>
          <w:rFonts w:ascii="Arial" w:eastAsia="Calibri" w:hAnsi="Arial" w:cs="Arial"/>
          <w:sz w:val="20"/>
          <w:szCs w:val="20"/>
        </w:rPr>
        <w:t>,</w:t>
      </w:r>
      <w:r w:rsidRPr="003A7D19">
        <w:rPr>
          <w:rFonts w:ascii="Arial" w:eastAsia="Calibri" w:hAnsi="Arial" w:cs="Arial"/>
          <w:sz w:val="20"/>
          <w:szCs w:val="20"/>
        </w:rPr>
        <w:t xml:space="preserve"> from idea generation to developing grant concepts through to project approvals, contracting, and management. Grants are expected to align with the Breathe Cities theory of change: improving access to local air quality data, increasing awareness of the issue, and increasing local capacity to act. </w:t>
      </w:r>
    </w:p>
    <w:p w14:paraId="252BD71B" w14:textId="057260FE" w:rsidR="003A7D19" w:rsidRPr="003A7D19" w:rsidRDefault="003A7D19" w:rsidP="00B14DF4">
      <w:pPr>
        <w:pStyle w:val="ListParagraph"/>
        <w:numPr>
          <w:ilvl w:val="0"/>
          <w:numId w:val="4"/>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Work closely with grantees and partners to ensure that grants deliver their intended outcomes and meet (and contribute to) Breathe Cities’ evaluation and learning processes.</w:t>
      </w:r>
    </w:p>
    <w:p w14:paraId="1DE7DE8F" w14:textId="77777777" w:rsidR="003A7D19" w:rsidRPr="003A7D19" w:rsidRDefault="003A7D19" w:rsidP="00B14DF4">
      <w:pPr>
        <w:pStyle w:val="ListParagraph"/>
        <w:numPr>
          <w:ilvl w:val="0"/>
          <w:numId w:val="4"/>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Develop an implementation work plan, provide regular updates to colleagues and partners, and escalate decisions where necessary.</w:t>
      </w:r>
    </w:p>
    <w:p w14:paraId="6351CCD1" w14:textId="24648F52" w:rsidR="003A7D19" w:rsidRPr="003A7D19" w:rsidRDefault="003A7D19" w:rsidP="00B14DF4">
      <w:pPr>
        <w:pStyle w:val="ListParagraph"/>
        <w:numPr>
          <w:ilvl w:val="0"/>
          <w:numId w:val="4"/>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Ensure grant management processes are followed and support continuous improvement of </w:t>
      </w:r>
      <w:r w:rsidR="00E41116">
        <w:rPr>
          <w:rFonts w:ascii="Arial" w:eastAsia="Calibri" w:hAnsi="Arial" w:cs="Arial"/>
          <w:sz w:val="20"/>
          <w:szCs w:val="20"/>
        </w:rPr>
        <w:t>the organization’s</w:t>
      </w:r>
      <w:r w:rsidRPr="003A7D19">
        <w:rPr>
          <w:rFonts w:ascii="Arial" w:eastAsia="Calibri" w:hAnsi="Arial" w:cs="Arial"/>
          <w:sz w:val="20"/>
          <w:szCs w:val="20"/>
        </w:rPr>
        <w:t xml:space="preserve"> grant management systems.</w:t>
      </w:r>
    </w:p>
    <w:p w14:paraId="542B68F5" w14:textId="2F08BB49" w:rsidR="003A7D19" w:rsidRPr="003A7D19" w:rsidRDefault="003A7D19" w:rsidP="00B14DF4">
      <w:pPr>
        <w:pStyle w:val="ListParagraph"/>
        <w:numPr>
          <w:ilvl w:val="0"/>
          <w:numId w:val="4"/>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Contribute to monthly, quarterly, and annual reporting processes for grants under management.</w:t>
      </w:r>
    </w:p>
    <w:p w14:paraId="5BDFD20E" w14:textId="77777777" w:rsidR="004E445E" w:rsidRDefault="003A7D19" w:rsidP="00B14DF4">
      <w:pPr>
        <w:pStyle w:val="ListParagraph"/>
        <w:numPr>
          <w:ilvl w:val="0"/>
          <w:numId w:val="4"/>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Collaborate with the Breathe Cities Monitoring, Evaluation, and Learning (MEL) manager to identify and embed appropriate monitoring, evaluation, and learning processes in grants. </w:t>
      </w:r>
    </w:p>
    <w:p w14:paraId="20666296" w14:textId="5E7C268D" w:rsidR="003A7D19" w:rsidRPr="003A7D19" w:rsidRDefault="003A7D19" w:rsidP="00B14DF4">
      <w:pPr>
        <w:pStyle w:val="ListParagraph"/>
        <w:numPr>
          <w:ilvl w:val="0"/>
          <w:numId w:val="4"/>
        </w:numPr>
        <w:suppressAutoHyphens/>
        <w:spacing w:after="120"/>
        <w:ind w:left="360"/>
        <w:jc w:val="both"/>
        <w:rPr>
          <w:rFonts w:ascii="Arial" w:eastAsia="Calibri" w:hAnsi="Arial" w:cs="Arial"/>
          <w:sz w:val="20"/>
          <w:szCs w:val="20"/>
        </w:rPr>
      </w:pPr>
      <w:r w:rsidRPr="003A7D19">
        <w:rPr>
          <w:rFonts w:ascii="Arial" w:eastAsia="Calibri" w:hAnsi="Arial" w:cs="Arial"/>
          <w:sz w:val="20"/>
          <w:szCs w:val="20"/>
        </w:rPr>
        <w:t xml:space="preserve">Monitor and report on the performance and results of grants and promote a culture where data, learning, and insights are collected and reported. </w:t>
      </w:r>
    </w:p>
    <w:p w14:paraId="12E0D755" w14:textId="21BD6246" w:rsidR="003A7D19" w:rsidRPr="00FA5E57" w:rsidRDefault="003A7D19" w:rsidP="00B14DF4">
      <w:pPr>
        <w:suppressAutoHyphens/>
        <w:spacing w:after="120"/>
        <w:jc w:val="both"/>
        <w:rPr>
          <w:rFonts w:ascii="Arial" w:eastAsia="Calibri" w:hAnsi="Arial" w:cs="Arial"/>
          <w:i/>
          <w:iCs/>
          <w:sz w:val="20"/>
          <w:szCs w:val="20"/>
        </w:rPr>
      </w:pPr>
      <w:r w:rsidRPr="00FA5E57">
        <w:rPr>
          <w:rFonts w:ascii="Arial" w:eastAsia="Calibri" w:hAnsi="Arial" w:cs="Arial"/>
          <w:i/>
          <w:iCs/>
          <w:sz w:val="20"/>
          <w:szCs w:val="20"/>
        </w:rPr>
        <w:t>Team leadership</w:t>
      </w:r>
      <w:r w:rsidR="004D3441">
        <w:rPr>
          <w:rFonts w:ascii="Arial" w:eastAsia="Calibri" w:hAnsi="Arial" w:cs="Arial"/>
          <w:i/>
          <w:iCs/>
          <w:sz w:val="20"/>
          <w:szCs w:val="20"/>
        </w:rPr>
        <w:t xml:space="preserve"> (10%)</w:t>
      </w:r>
    </w:p>
    <w:p w14:paraId="71349A6E" w14:textId="55446379" w:rsidR="004D3441" w:rsidRPr="004D3441" w:rsidRDefault="004D3441" w:rsidP="004D3441">
      <w:pPr>
        <w:pStyle w:val="ListParagraph"/>
        <w:numPr>
          <w:ilvl w:val="0"/>
          <w:numId w:val="13"/>
        </w:numPr>
        <w:suppressAutoHyphens/>
        <w:spacing w:after="120"/>
        <w:ind w:left="360"/>
        <w:jc w:val="both"/>
        <w:rPr>
          <w:rFonts w:ascii="Arial" w:eastAsia="Calibri" w:hAnsi="Arial" w:cs="Arial"/>
          <w:sz w:val="20"/>
          <w:szCs w:val="20"/>
        </w:rPr>
      </w:pPr>
      <w:r w:rsidRPr="004D3441">
        <w:rPr>
          <w:rFonts w:ascii="Arial" w:eastAsia="Calibri" w:hAnsi="Arial" w:cs="Arial"/>
          <w:sz w:val="20"/>
          <w:szCs w:val="20"/>
        </w:rPr>
        <w:t>Set and monitor achievement of performance and personal development objectives for team members (where needed) so that a culture of continuous improvement and learning is embedded.</w:t>
      </w:r>
    </w:p>
    <w:p w14:paraId="0A155E82" w14:textId="5A29DCC8" w:rsidR="004D3441" w:rsidRPr="004D3441" w:rsidRDefault="004D3441" w:rsidP="004D3441">
      <w:pPr>
        <w:pStyle w:val="ListParagraph"/>
        <w:numPr>
          <w:ilvl w:val="0"/>
          <w:numId w:val="13"/>
        </w:numPr>
        <w:suppressAutoHyphens/>
        <w:spacing w:after="120"/>
        <w:ind w:left="360"/>
        <w:jc w:val="both"/>
        <w:rPr>
          <w:rFonts w:ascii="Arial" w:eastAsia="Calibri" w:hAnsi="Arial" w:cs="Arial"/>
          <w:sz w:val="20"/>
          <w:szCs w:val="20"/>
        </w:rPr>
      </w:pPr>
      <w:r w:rsidRPr="004D3441">
        <w:rPr>
          <w:rFonts w:ascii="Arial" w:eastAsia="Calibri" w:hAnsi="Arial" w:cs="Arial"/>
          <w:sz w:val="20"/>
          <w:szCs w:val="20"/>
        </w:rPr>
        <w:t xml:space="preserve">Support resource planning and management of people as required - this will include the potential </w:t>
      </w:r>
      <w:r w:rsidR="00E3386F">
        <w:rPr>
          <w:rFonts w:ascii="Arial" w:eastAsia="Calibri" w:hAnsi="Arial" w:cs="Arial"/>
          <w:sz w:val="20"/>
          <w:szCs w:val="20"/>
        </w:rPr>
        <w:t xml:space="preserve">of </w:t>
      </w:r>
      <w:r w:rsidRPr="004D3441">
        <w:rPr>
          <w:rFonts w:ascii="Arial" w:eastAsia="Calibri" w:hAnsi="Arial" w:cs="Arial"/>
          <w:sz w:val="20"/>
          <w:szCs w:val="20"/>
        </w:rPr>
        <w:t>the ad hoc management of freelancers and consultants.</w:t>
      </w:r>
    </w:p>
    <w:p w14:paraId="70D74E1B" w14:textId="1307CFBB" w:rsidR="004D3441" w:rsidRPr="004D3441" w:rsidRDefault="004D3441" w:rsidP="004D3441">
      <w:pPr>
        <w:pStyle w:val="ListParagraph"/>
        <w:numPr>
          <w:ilvl w:val="0"/>
          <w:numId w:val="13"/>
        </w:numPr>
        <w:suppressAutoHyphens/>
        <w:spacing w:after="120"/>
        <w:ind w:left="360"/>
        <w:jc w:val="both"/>
        <w:rPr>
          <w:rFonts w:ascii="Arial" w:eastAsia="Calibri" w:hAnsi="Arial" w:cs="Arial"/>
          <w:sz w:val="20"/>
          <w:szCs w:val="20"/>
        </w:rPr>
      </w:pPr>
      <w:r w:rsidRPr="004D3441">
        <w:rPr>
          <w:rFonts w:ascii="Arial" w:eastAsia="Calibri" w:hAnsi="Arial" w:cs="Arial"/>
          <w:sz w:val="20"/>
          <w:szCs w:val="20"/>
        </w:rPr>
        <w:t>Identify opportunities and options for improving processes, procedures and programme management approaches within (and beyond) the team and support increased organisational efficiency and effectiveness.</w:t>
      </w:r>
    </w:p>
    <w:p w14:paraId="600FF8EE" w14:textId="52495332" w:rsidR="00E33D7F" w:rsidRPr="007B2483" w:rsidRDefault="004D3441" w:rsidP="007B2483">
      <w:pPr>
        <w:pStyle w:val="ListParagraph"/>
        <w:numPr>
          <w:ilvl w:val="0"/>
          <w:numId w:val="13"/>
        </w:numPr>
        <w:suppressAutoHyphens/>
        <w:spacing w:after="120"/>
        <w:ind w:left="360"/>
        <w:jc w:val="both"/>
        <w:rPr>
          <w:rFonts w:ascii="Arial" w:eastAsia="Calibri" w:hAnsi="Arial" w:cs="Arial"/>
          <w:sz w:val="20"/>
          <w:szCs w:val="20"/>
        </w:rPr>
      </w:pPr>
      <w:r w:rsidRPr="004D3441">
        <w:rPr>
          <w:rFonts w:ascii="Arial" w:eastAsia="Calibri" w:hAnsi="Arial" w:cs="Arial"/>
          <w:sz w:val="20"/>
          <w:szCs w:val="20"/>
        </w:rPr>
        <w:t xml:space="preserve">Provide support to </w:t>
      </w:r>
      <w:r w:rsidR="00E3386F">
        <w:rPr>
          <w:rFonts w:ascii="Arial" w:eastAsia="Calibri" w:hAnsi="Arial" w:cs="Arial"/>
          <w:sz w:val="20"/>
          <w:szCs w:val="20"/>
        </w:rPr>
        <w:t xml:space="preserve">the </w:t>
      </w:r>
      <w:r w:rsidRPr="004D3441">
        <w:rPr>
          <w:rFonts w:ascii="Arial" w:eastAsia="Calibri" w:hAnsi="Arial" w:cs="Arial"/>
          <w:sz w:val="20"/>
          <w:szCs w:val="20"/>
        </w:rPr>
        <w:t xml:space="preserve">global Breathe Cities operations team for in-country operational oversight and manage day-to-day compliance with local regulations and </w:t>
      </w:r>
      <w:r w:rsidR="007B2483">
        <w:rPr>
          <w:rFonts w:ascii="Arial" w:eastAsia="Calibri" w:hAnsi="Arial" w:cs="Arial"/>
          <w:sz w:val="20"/>
          <w:szCs w:val="20"/>
        </w:rPr>
        <w:t>the organization’s</w:t>
      </w:r>
      <w:r w:rsidRPr="004D3441">
        <w:rPr>
          <w:rFonts w:ascii="Arial" w:eastAsia="Calibri" w:hAnsi="Arial" w:cs="Arial"/>
          <w:sz w:val="20"/>
          <w:szCs w:val="20"/>
        </w:rPr>
        <w:t xml:space="preserve"> internal policies.</w:t>
      </w:r>
    </w:p>
    <w:p w14:paraId="7D4C2557" w14:textId="01380DF5" w:rsidR="00425FD5" w:rsidRPr="004E445E" w:rsidRDefault="0077042B" w:rsidP="004E445E">
      <w:pPr>
        <w:spacing w:after="60"/>
        <w:ind w:left="-90"/>
        <w:jc w:val="both"/>
        <w:rPr>
          <w:rStyle w:val="Emphasis"/>
          <w:rFonts w:ascii="Arial" w:eastAsia="Calibri" w:hAnsi="Arial" w:cs="Arial"/>
          <w:b/>
          <w:bCs/>
          <w:i w:val="0"/>
          <w:iCs w:val="0"/>
          <w:sz w:val="20"/>
          <w:szCs w:val="20"/>
        </w:rPr>
      </w:pPr>
      <w:r w:rsidRPr="0077042B">
        <w:rPr>
          <w:rFonts w:ascii="Arial" w:eastAsia="Calibri" w:hAnsi="Arial" w:cs="Arial"/>
          <w:b/>
          <w:bCs/>
          <w:sz w:val="20"/>
          <w:szCs w:val="20"/>
        </w:rPr>
        <w:t>Qualifications</w:t>
      </w:r>
      <w:r w:rsidR="00EB779C">
        <w:rPr>
          <w:rFonts w:ascii="Arial" w:eastAsia="Calibri" w:hAnsi="Arial" w:cs="Arial"/>
          <w:b/>
          <w:bCs/>
          <w:sz w:val="20"/>
          <w:szCs w:val="20"/>
        </w:rPr>
        <w:t>:</w:t>
      </w:r>
    </w:p>
    <w:p w14:paraId="640BE41E" w14:textId="42ADE929" w:rsidR="00425FD5" w:rsidRPr="00A64A51" w:rsidRDefault="00EC4D3B" w:rsidP="00B14DF4">
      <w:pPr>
        <w:suppressAutoHyphens/>
        <w:spacing w:after="0"/>
        <w:ind w:left="-90"/>
        <w:jc w:val="both"/>
        <w:rPr>
          <w:rStyle w:val="Emphasis"/>
          <w:rFonts w:ascii="Arial" w:eastAsia="Calibri" w:hAnsi="Arial" w:cs="Arial"/>
          <w:b/>
          <w:bCs/>
          <w:i w:val="0"/>
          <w:iCs w:val="0"/>
          <w:sz w:val="20"/>
          <w:szCs w:val="20"/>
        </w:rPr>
      </w:pPr>
      <w:r w:rsidRPr="00EC4D3B">
        <w:rPr>
          <w:rStyle w:val="Emphasis"/>
          <w:rFonts w:ascii="Arial" w:eastAsia="Calibri" w:hAnsi="Arial" w:cs="Arial"/>
          <w:b/>
          <w:bCs/>
          <w:i w:val="0"/>
          <w:iCs w:val="0"/>
          <w:sz w:val="20"/>
          <w:szCs w:val="20"/>
        </w:rPr>
        <w:t xml:space="preserve">Essential </w:t>
      </w:r>
      <w:r>
        <w:rPr>
          <w:rStyle w:val="Emphasis"/>
          <w:rFonts w:ascii="Arial" w:eastAsia="Calibri" w:hAnsi="Arial" w:cs="Arial"/>
          <w:b/>
          <w:bCs/>
          <w:i w:val="0"/>
          <w:iCs w:val="0"/>
          <w:sz w:val="20"/>
          <w:szCs w:val="20"/>
        </w:rPr>
        <w:t>t</w:t>
      </w:r>
      <w:r w:rsidR="00425FD5" w:rsidRPr="00A64A51">
        <w:rPr>
          <w:rStyle w:val="Emphasis"/>
          <w:rFonts w:ascii="Arial" w:eastAsia="Calibri" w:hAnsi="Arial" w:cs="Arial"/>
          <w:b/>
          <w:bCs/>
          <w:i w:val="0"/>
          <w:iCs w:val="0"/>
          <w:sz w:val="20"/>
          <w:szCs w:val="20"/>
        </w:rPr>
        <w:t xml:space="preserve">echnical competencies: </w:t>
      </w:r>
    </w:p>
    <w:p w14:paraId="324D9BAD" w14:textId="5594DD73" w:rsidR="004D3441" w:rsidRPr="004D3441" w:rsidRDefault="004D3441" w:rsidP="004D3441">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A successful track record of organisational leadership working on air quality or other environmental or public health policies in civil society, academia, or within government institutions in </w:t>
      </w:r>
      <w:r w:rsidR="008E7558">
        <w:rPr>
          <w:rStyle w:val="Emphasis"/>
          <w:rFonts w:ascii="Arial" w:eastAsia="Calibri" w:hAnsi="Arial" w:cs="Arial"/>
          <w:i w:val="0"/>
          <w:iCs w:val="0"/>
          <w:sz w:val="20"/>
          <w:szCs w:val="20"/>
        </w:rPr>
        <w:t>Colombia</w:t>
      </w:r>
      <w:r w:rsidRPr="004D3441">
        <w:rPr>
          <w:rStyle w:val="Emphasis"/>
          <w:rFonts w:ascii="Arial" w:eastAsia="Calibri" w:hAnsi="Arial" w:cs="Arial"/>
          <w:i w:val="0"/>
          <w:iCs w:val="0"/>
          <w:sz w:val="20"/>
          <w:szCs w:val="20"/>
        </w:rPr>
        <w:t>, ideally in an area relating to the Breathe Cities strategy (across data, campaign and community engagement, and city governance)</w:t>
      </w:r>
    </w:p>
    <w:p w14:paraId="6659F77D" w14:textId="77777777" w:rsidR="004D3441" w:rsidRPr="004D3441" w:rsidRDefault="004D3441" w:rsidP="004D3441">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Experience of strategy-to-implementation of a major programme or initiative. Comfortable with making rapid decisions in response to new opportunities or changing circumstances without losing sight of the strategic goal. </w:t>
      </w:r>
    </w:p>
    <w:p w14:paraId="247866BB" w14:textId="77777777" w:rsidR="004D3441" w:rsidRPr="004D3441" w:rsidRDefault="004D3441" w:rsidP="004D3441">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Understands social change in theory and practice and is able to articulate a theory of change and the assumptions behind it. </w:t>
      </w:r>
    </w:p>
    <w:p w14:paraId="3A09D220" w14:textId="332D6C40" w:rsidR="004D3441" w:rsidRPr="004D3441" w:rsidRDefault="004D3441" w:rsidP="004D3441">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Experience </w:t>
      </w:r>
      <w:r w:rsidR="00E3386F">
        <w:rPr>
          <w:rStyle w:val="Emphasis"/>
          <w:rFonts w:ascii="Arial" w:eastAsia="Calibri" w:hAnsi="Arial" w:cs="Arial"/>
          <w:i w:val="0"/>
          <w:iCs w:val="0"/>
          <w:sz w:val="20"/>
          <w:szCs w:val="20"/>
        </w:rPr>
        <w:t>in</w:t>
      </w:r>
      <w:r w:rsidRPr="004D3441">
        <w:rPr>
          <w:rStyle w:val="Emphasis"/>
          <w:rFonts w:ascii="Arial" w:eastAsia="Calibri" w:hAnsi="Arial" w:cs="Arial"/>
          <w:i w:val="0"/>
          <w:iCs w:val="0"/>
          <w:sz w:val="20"/>
          <w:szCs w:val="20"/>
        </w:rPr>
        <w:t xml:space="preserve"> engaging successfully and influencing political leaders, policymakers, regulators, elected officials, funders and others. Confidence and presence as a public speaker.</w:t>
      </w:r>
    </w:p>
    <w:p w14:paraId="25CEE653" w14:textId="77777777" w:rsidR="004D3441" w:rsidRPr="004D3441" w:rsidRDefault="004D3441" w:rsidP="004D3441">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Comfort in grant development, management and contracting. </w:t>
      </w:r>
    </w:p>
    <w:p w14:paraId="0D66C9AF" w14:textId="709EB10F" w:rsidR="004D3441" w:rsidRPr="004D3441" w:rsidRDefault="004D3441" w:rsidP="004D3441">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Experience working in a range of cultural and socio-economic contexts, adapting style and approach appropriately alongside an ability to work collaboratively with partners located in multiple offices and time zones.  </w:t>
      </w:r>
    </w:p>
    <w:p w14:paraId="3B53F5A6" w14:textId="77777777" w:rsidR="004D3441" w:rsidRPr="004D3441" w:rsidRDefault="004D3441" w:rsidP="004D3441">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C240C2">
        <w:rPr>
          <w:rStyle w:val="Emphasis"/>
          <w:rFonts w:ascii="Arial" w:eastAsia="Calibri" w:hAnsi="Arial" w:cs="Arial"/>
          <w:i w:val="0"/>
          <w:iCs w:val="0"/>
          <w:sz w:val="20"/>
          <w:szCs w:val="20"/>
        </w:rPr>
        <w:t>Fluent</w:t>
      </w:r>
      <w:r w:rsidRPr="004D3441">
        <w:rPr>
          <w:rStyle w:val="Emphasis"/>
          <w:rFonts w:ascii="Arial" w:eastAsia="Calibri" w:hAnsi="Arial" w:cs="Arial"/>
          <w:i w:val="0"/>
          <w:iCs w:val="0"/>
          <w:sz w:val="20"/>
          <w:szCs w:val="20"/>
        </w:rPr>
        <w:t xml:space="preserve"> in English and other relevant local languages, excellent communication skills, both written and verbal.</w:t>
      </w:r>
    </w:p>
    <w:p w14:paraId="2A18BC58" w14:textId="53E62C76" w:rsidR="00A64A51" w:rsidRPr="00AA06C2" w:rsidRDefault="004D3441" w:rsidP="00AA06C2">
      <w:pPr>
        <w:pStyle w:val="ListParagraph"/>
        <w:numPr>
          <w:ilvl w:val="0"/>
          <w:numId w:val="14"/>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Ability to work remotely and independently in a location where immediate workmates may not be present. </w:t>
      </w:r>
    </w:p>
    <w:p w14:paraId="4B05FCFF" w14:textId="77777777" w:rsidR="007B2483" w:rsidRDefault="007B2483" w:rsidP="00B14DF4">
      <w:pPr>
        <w:suppressAutoHyphens/>
        <w:spacing w:after="0"/>
        <w:ind w:hanging="90"/>
        <w:jc w:val="both"/>
        <w:rPr>
          <w:rStyle w:val="Emphasis"/>
          <w:rFonts w:ascii="Arial" w:eastAsia="Calibri" w:hAnsi="Arial" w:cs="Arial"/>
          <w:b/>
          <w:bCs/>
          <w:i w:val="0"/>
          <w:iCs w:val="0"/>
          <w:sz w:val="20"/>
          <w:szCs w:val="20"/>
        </w:rPr>
      </w:pPr>
    </w:p>
    <w:p w14:paraId="49014F0F" w14:textId="77777777" w:rsidR="00EC4D3B" w:rsidRDefault="00EC4D3B" w:rsidP="00B14DF4">
      <w:pPr>
        <w:suppressAutoHyphens/>
        <w:spacing w:after="0"/>
        <w:ind w:hanging="90"/>
        <w:jc w:val="both"/>
        <w:rPr>
          <w:rStyle w:val="Emphasis"/>
          <w:rFonts w:ascii="Arial" w:eastAsia="Calibri" w:hAnsi="Arial" w:cs="Arial"/>
          <w:b/>
          <w:bCs/>
          <w:i w:val="0"/>
          <w:iCs w:val="0"/>
          <w:sz w:val="20"/>
          <w:szCs w:val="20"/>
        </w:rPr>
      </w:pPr>
    </w:p>
    <w:p w14:paraId="58712957" w14:textId="776DC3E6" w:rsidR="00A64A51" w:rsidRPr="00A64A51" w:rsidRDefault="00EC4D3B" w:rsidP="00B14DF4">
      <w:pPr>
        <w:suppressAutoHyphens/>
        <w:spacing w:after="0"/>
        <w:ind w:hanging="90"/>
        <w:jc w:val="both"/>
        <w:rPr>
          <w:rStyle w:val="Emphasis"/>
          <w:rFonts w:ascii="Arial" w:eastAsia="Calibri" w:hAnsi="Arial" w:cs="Arial"/>
          <w:b/>
          <w:bCs/>
          <w:i w:val="0"/>
          <w:iCs w:val="0"/>
          <w:sz w:val="20"/>
          <w:szCs w:val="20"/>
        </w:rPr>
      </w:pPr>
      <w:r w:rsidRPr="00EC4D3B">
        <w:rPr>
          <w:rStyle w:val="Emphasis"/>
          <w:rFonts w:ascii="Arial" w:eastAsia="Calibri" w:hAnsi="Arial" w:cs="Arial"/>
          <w:b/>
          <w:bCs/>
          <w:i w:val="0"/>
          <w:iCs w:val="0"/>
          <w:sz w:val="20"/>
          <w:szCs w:val="20"/>
        </w:rPr>
        <w:lastRenderedPageBreak/>
        <w:t xml:space="preserve">Essential </w:t>
      </w:r>
      <w:r>
        <w:rPr>
          <w:rStyle w:val="Emphasis"/>
          <w:rFonts w:ascii="Arial" w:eastAsia="Calibri" w:hAnsi="Arial" w:cs="Arial"/>
          <w:b/>
          <w:bCs/>
          <w:i w:val="0"/>
          <w:iCs w:val="0"/>
          <w:sz w:val="20"/>
          <w:szCs w:val="20"/>
        </w:rPr>
        <w:t>b</w:t>
      </w:r>
      <w:r w:rsidR="00A64A51">
        <w:rPr>
          <w:rStyle w:val="Emphasis"/>
          <w:rFonts w:ascii="Arial" w:eastAsia="Calibri" w:hAnsi="Arial" w:cs="Arial"/>
          <w:b/>
          <w:bCs/>
          <w:i w:val="0"/>
          <w:iCs w:val="0"/>
          <w:sz w:val="20"/>
          <w:szCs w:val="20"/>
        </w:rPr>
        <w:t>ehavioral</w:t>
      </w:r>
      <w:r w:rsidR="00A64A51" w:rsidRPr="00A64A51">
        <w:rPr>
          <w:rStyle w:val="Emphasis"/>
          <w:rFonts w:ascii="Arial" w:eastAsia="Calibri" w:hAnsi="Arial" w:cs="Arial"/>
          <w:b/>
          <w:bCs/>
          <w:i w:val="0"/>
          <w:iCs w:val="0"/>
          <w:sz w:val="20"/>
          <w:szCs w:val="20"/>
        </w:rPr>
        <w:t xml:space="preserve"> competencies</w:t>
      </w:r>
      <w:r w:rsidR="00A64A51">
        <w:rPr>
          <w:rStyle w:val="Emphasis"/>
          <w:rFonts w:ascii="Arial" w:eastAsia="Calibri" w:hAnsi="Arial" w:cs="Arial"/>
          <w:b/>
          <w:bCs/>
          <w:i w:val="0"/>
          <w:iCs w:val="0"/>
          <w:sz w:val="20"/>
          <w:szCs w:val="20"/>
        </w:rPr>
        <w:t>:</w:t>
      </w:r>
    </w:p>
    <w:p w14:paraId="27B6E00D" w14:textId="53F15B36"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Strong interpersonal skills and demonstrable success </w:t>
      </w:r>
      <w:r w:rsidR="00E3386F">
        <w:rPr>
          <w:rStyle w:val="Emphasis"/>
          <w:rFonts w:ascii="Arial" w:eastAsia="Calibri" w:hAnsi="Arial" w:cs="Arial"/>
          <w:i w:val="0"/>
          <w:iCs w:val="0"/>
          <w:sz w:val="20"/>
          <w:szCs w:val="20"/>
        </w:rPr>
        <w:t xml:space="preserve">in </w:t>
      </w:r>
      <w:r w:rsidRPr="004D3441">
        <w:rPr>
          <w:rStyle w:val="Emphasis"/>
          <w:rFonts w:ascii="Arial" w:eastAsia="Calibri" w:hAnsi="Arial" w:cs="Arial"/>
          <w:i w:val="0"/>
          <w:iCs w:val="0"/>
          <w:sz w:val="20"/>
          <w:szCs w:val="20"/>
        </w:rPr>
        <w:t xml:space="preserve">building effective partnerships and networks across sectors. </w:t>
      </w:r>
    </w:p>
    <w:p w14:paraId="2DBE07C6" w14:textId="0D76DFED"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Significant experience </w:t>
      </w:r>
      <w:r w:rsidR="00E3386F">
        <w:rPr>
          <w:rStyle w:val="Emphasis"/>
          <w:rFonts w:ascii="Arial" w:eastAsia="Calibri" w:hAnsi="Arial" w:cs="Arial"/>
          <w:i w:val="0"/>
          <w:iCs w:val="0"/>
          <w:sz w:val="20"/>
          <w:szCs w:val="20"/>
        </w:rPr>
        <w:t>in</w:t>
      </w:r>
      <w:r w:rsidRPr="004D3441">
        <w:rPr>
          <w:rStyle w:val="Emphasis"/>
          <w:rFonts w:ascii="Arial" w:eastAsia="Calibri" w:hAnsi="Arial" w:cs="Arial"/>
          <w:i w:val="0"/>
          <w:iCs w:val="0"/>
          <w:sz w:val="20"/>
          <w:szCs w:val="20"/>
        </w:rPr>
        <w:t xml:space="preserve"> using people skills to build trust and rapport with internal and external stakeholders to achieve outcomes. </w:t>
      </w:r>
    </w:p>
    <w:p w14:paraId="70E5378C" w14:textId="2479419E" w:rsidR="00E03548" w:rsidRPr="00E03548" w:rsidRDefault="00E03548" w:rsidP="00E03548">
      <w:pPr>
        <w:pStyle w:val="ListParagraph"/>
        <w:numPr>
          <w:ilvl w:val="0"/>
          <w:numId w:val="15"/>
        </w:numPr>
        <w:ind w:left="360"/>
        <w:rPr>
          <w:rStyle w:val="Emphasis"/>
          <w:rFonts w:ascii="Arial" w:eastAsia="Calibri" w:hAnsi="Arial" w:cs="Arial"/>
          <w:i w:val="0"/>
          <w:iCs w:val="0"/>
          <w:sz w:val="20"/>
          <w:szCs w:val="20"/>
        </w:rPr>
      </w:pPr>
      <w:r w:rsidRPr="00E03548">
        <w:rPr>
          <w:rStyle w:val="Emphasis"/>
          <w:rFonts w:ascii="Arial" w:eastAsia="Calibri" w:hAnsi="Arial" w:cs="Arial"/>
          <w:i w:val="0"/>
          <w:iCs w:val="0"/>
          <w:sz w:val="20"/>
          <w:szCs w:val="20"/>
        </w:rPr>
        <w:t xml:space="preserve">Ability to influence and engage policymakers and the general public through sophisticated communications and campaigning approaches </w:t>
      </w:r>
    </w:p>
    <w:p w14:paraId="6E3D017B" w14:textId="7F3EBF1E"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Strong written skills – experience </w:t>
      </w:r>
      <w:r w:rsidR="00E3386F">
        <w:rPr>
          <w:rStyle w:val="Emphasis"/>
          <w:rFonts w:ascii="Arial" w:eastAsia="Calibri" w:hAnsi="Arial" w:cs="Arial"/>
          <w:i w:val="0"/>
          <w:iCs w:val="0"/>
          <w:sz w:val="20"/>
          <w:szCs w:val="20"/>
        </w:rPr>
        <w:t>in</w:t>
      </w:r>
      <w:r w:rsidRPr="004D3441">
        <w:rPr>
          <w:rStyle w:val="Emphasis"/>
          <w:rFonts w:ascii="Arial" w:eastAsia="Calibri" w:hAnsi="Arial" w:cs="Arial"/>
          <w:i w:val="0"/>
          <w:iCs w:val="0"/>
          <w:sz w:val="20"/>
          <w:szCs w:val="20"/>
        </w:rPr>
        <w:t xml:space="preserve"> writing from scratch or editing strategy and briefing papers that meet the needs of the audience and have </w:t>
      </w:r>
      <w:r w:rsidR="00E3386F">
        <w:rPr>
          <w:rStyle w:val="Emphasis"/>
          <w:rFonts w:ascii="Arial" w:eastAsia="Calibri" w:hAnsi="Arial" w:cs="Arial"/>
          <w:i w:val="0"/>
          <w:iCs w:val="0"/>
          <w:sz w:val="20"/>
          <w:szCs w:val="20"/>
        </w:rPr>
        <w:t xml:space="preserve">an </w:t>
      </w:r>
      <w:r w:rsidRPr="004D3441">
        <w:rPr>
          <w:rStyle w:val="Emphasis"/>
          <w:rFonts w:ascii="Arial" w:eastAsia="Calibri" w:hAnsi="Arial" w:cs="Arial"/>
          <w:i w:val="0"/>
          <w:iCs w:val="0"/>
          <w:sz w:val="20"/>
          <w:szCs w:val="20"/>
        </w:rPr>
        <w:t xml:space="preserve">impact.  </w:t>
      </w:r>
    </w:p>
    <w:p w14:paraId="356EC19F" w14:textId="77777777"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Ability to plan ahead and adjust effectively to create contingency plans.</w:t>
      </w:r>
    </w:p>
    <w:p w14:paraId="7506C700" w14:textId="77777777"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Instinctive collaborator and partnership builder.</w:t>
      </w:r>
    </w:p>
    <w:p w14:paraId="200D4DD4" w14:textId="09C9F305"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A self-starter with resilience and interpersonal flexibility.</w:t>
      </w:r>
    </w:p>
    <w:p w14:paraId="7C85EE70" w14:textId="77777777" w:rsidR="00E03548"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Analytical with the ability to see strategy through to implementation.  </w:t>
      </w:r>
    </w:p>
    <w:p w14:paraId="396F7730" w14:textId="45A3D028"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Able to switch seamlessly between hands</w:t>
      </w:r>
      <w:r w:rsidR="00E3386F">
        <w:rPr>
          <w:rStyle w:val="Emphasis"/>
          <w:rFonts w:ascii="Arial" w:eastAsia="Calibri" w:hAnsi="Arial" w:cs="Arial"/>
          <w:i w:val="0"/>
          <w:iCs w:val="0"/>
          <w:sz w:val="20"/>
          <w:szCs w:val="20"/>
        </w:rPr>
        <w:t>-</w:t>
      </w:r>
      <w:r w:rsidRPr="004D3441">
        <w:rPr>
          <w:rStyle w:val="Emphasis"/>
          <w:rFonts w:ascii="Arial" w:eastAsia="Calibri" w:hAnsi="Arial" w:cs="Arial"/>
          <w:i w:val="0"/>
          <w:iCs w:val="0"/>
          <w:sz w:val="20"/>
          <w:szCs w:val="20"/>
        </w:rPr>
        <w:t>on details, management, strategy, and influenc</w:t>
      </w:r>
      <w:r w:rsidR="00E3386F">
        <w:rPr>
          <w:rStyle w:val="Emphasis"/>
          <w:rFonts w:ascii="Arial" w:eastAsia="Calibri" w:hAnsi="Arial" w:cs="Arial"/>
          <w:i w:val="0"/>
          <w:iCs w:val="0"/>
          <w:sz w:val="20"/>
          <w:szCs w:val="20"/>
        </w:rPr>
        <w:t>e</w:t>
      </w:r>
      <w:r w:rsidRPr="004D3441">
        <w:rPr>
          <w:rStyle w:val="Emphasis"/>
          <w:rFonts w:ascii="Arial" w:eastAsia="Calibri" w:hAnsi="Arial" w:cs="Arial"/>
          <w:i w:val="0"/>
          <w:iCs w:val="0"/>
          <w:sz w:val="20"/>
          <w:szCs w:val="20"/>
        </w:rPr>
        <w:t xml:space="preserve">. </w:t>
      </w:r>
    </w:p>
    <w:p w14:paraId="043C369F" w14:textId="77777777"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Able to work autonomously and with an instinctive pragmatic and problem-solving, can-do approach. </w:t>
      </w:r>
    </w:p>
    <w:p w14:paraId="15081E7F" w14:textId="38757449" w:rsidR="004D3441" w:rsidRPr="004D3441" w:rsidRDefault="004D3441" w:rsidP="004D3441">
      <w:pPr>
        <w:pStyle w:val="ListParagraph"/>
        <w:numPr>
          <w:ilvl w:val="0"/>
          <w:numId w:val="15"/>
        </w:numPr>
        <w:suppressAutoHyphens/>
        <w:spacing w:after="0"/>
        <w:ind w:left="360"/>
        <w:jc w:val="both"/>
        <w:rPr>
          <w:rStyle w:val="Emphasis"/>
          <w:rFonts w:ascii="Arial" w:eastAsia="Calibri" w:hAnsi="Arial" w:cs="Arial"/>
          <w:i w:val="0"/>
          <w:iCs w:val="0"/>
          <w:sz w:val="20"/>
          <w:szCs w:val="20"/>
        </w:rPr>
      </w:pPr>
      <w:r w:rsidRPr="004D3441">
        <w:rPr>
          <w:rStyle w:val="Emphasis"/>
          <w:rFonts w:ascii="Arial" w:eastAsia="Calibri" w:hAnsi="Arial" w:cs="Arial"/>
          <w:i w:val="0"/>
          <w:iCs w:val="0"/>
          <w:sz w:val="20"/>
          <w:szCs w:val="20"/>
        </w:rPr>
        <w:t xml:space="preserve">Comfortable working at </w:t>
      </w:r>
      <w:r w:rsidR="00E3386F">
        <w:rPr>
          <w:rStyle w:val="Emphasis"/>
          <w:rFonts w:ascii="Arial" w:eastAsia="Calibri" w:hAnsi="Arial" w:cs="Arial"/>
          <w:i w:val="0"/>
          <w:iCs w:val="0"/>
          <w:sz w:val="20"/>
          <w:szCs w:val="20"/>
        </w:rPr>
        <w:t xml:space="preserve">a </w:t>
      </w:r>
      <w:r w:rsidRPr="004D3441">
        <w:rPr>
          <w:rStyle w:val="Emphasis"/>
          <w:rFonts w:ascii="Arial" w:eastAsia="Calibri" w:hAnsi="Arial" w:cs="Arial"/>
          <w:i w:val="0"/>
          <w:iCs w:val="0"/>
          <w:sz w:val="20"/>
          <w:szCs w:val="20"/>
        </w:rPr>
        <w:t>pace</w:t>
      </w:r>
    </w:p>
    <w:p w14:paraId="59ADD526" w14:textId="77777777" w:rsidR="00A64A51" w:rsidRDefault="00A64A51" w:rsidP="00B14DF4">
      <w:pPr>
        <w:suppressAutoHyphens/>
        <w:spacing w:after="0"/>
        <w:ind w:hanging="90"/>
        <w:jc w:val="both"/>
        <w:rPr>
          <w:rStyle w:val="Emphasis"/>
          <w:rFonts w:ascii="Arial" w:eastAsia="Calibri" w:hAnsi="Arial" w:cs="Arial"/>
          <w:b/>
          <w:bCs/>
          <w:i w:val="0"/>
          <w:iCs w:val="0"/>
          <w:sz w:val="20"/>
          <w:szCs w:val="20"/>
        </w:rPr>
      </w:pPr>
    </w:p>
    <w:p w14:paraId="694EE5C5" w14:textId="15424333" w:rsidR="00425FD5" w:rsidRDefault="00A94710" w:rsidP="00B14DF4">
      <w:pPr>
        <w:suppressAutoHyphens/>
        <w:spacing w:after="0"/>
        <w:ind w:hanging="90"/>
        <w:jc w:val="both"/>
        <w:rPr>
          <w:rStyle w:val="Emphasis"/>
          <w:rFonts w:ascii="Arial" w:eastAsia="Calibri" w:hAnsi="Arial" w:cs="Arial"/>
          <w:b/>
          <w:bCs/>
          <w:i w:val="0"/>
          <w:iCs w:val="0"/>
          <w:sz w:val="20"/>
          <w:szCs w:val="20"/>
        </w:rPr>
      </w:pPr>
      <w:r w:rsidRPr="00425FD5">
        <w:rPr>
          <w:rStyle w:val="Emphasis"/>
          <w:rFonts w:ascii="Arial" w:eastAsia="Calibri" w:hAnsi="Arial" w:cs="Arial"/>
          <w:b/>
          <w:bCs/>
          <w:i w:val="0"/>
          <w:iCs w:val="0"/>
          <w:sz w:val="20"/>
          <w:szCs w:val="20"/>
        </w:rPr>
        <w:t xml:space="preserve">Language Skills: </w:t>
      </w:r>
    </w:p>
    <w:p w14:paraId="15D074A4" w14:textId="3FA927E1" w:rsidR="00A94710" w:rsidRPr="0094335C" w:rsidRDefault="00A71A3B" w:rsidP="0094335C">
      <w:pPr>
        <w:pStyle w:val="ListParagraph"/>
        <w:numPr>
          <w:ilvl w:val="0"/>
          <w:numId w:val="12"/>
        </w:numPr>
        <w:suppressAutoHyphens/>
        <w:spacing w:after="0"/>
        <w:ind w:left="360"/>
        <w:jc w:val="both"/>
        <w:rPr>
          <w:rStyle w:val="Emphasis"/>
          <w:rFonts w:ascii="Arial" w:eastAsia="Calibri" w:hAnsi="Arial" w:cs="Arial"/>
          <w:b/>
          <w:bCs/>
          <w:i w:val="0"/>
          <w:iCs w:val="0"/>
          <w:sz w:val="20"/>
          <w:szCs w:val="20"/>
        </w:rPr>
      </w:pPr>
      <w:r w:rsidRPr="0094335C">
        <w:rPr>
          <w:rStyle w:val="Emphasis"/>
          <w:rFonts w:ascii="Arial" w:eastAsia="Calibri" w:hAnsi="Arial" w:cs="Arial"/>
          <w:i w:val="0"/>
          <w:iCs w:val="0"/>
          <w:sz w:val="20"/>
          <w:szCs w:val="20"/>
        </w:rPr>
        <w:t>Fluency</w:t>
      </w:r>
      <w:r w:rsidR="00A94710" w:rsidRPr="0094335C">
        <w:rPr>
          <w:rStyle w:val="Emphasis"/>
          <w:rFonts w:ascii="Arial" w:eastAsia="Calibri" w:hAnsi="Arial" w:cs="Arial"/>
          <w:i w:val="0"/>
          <w:iCs w:val="0"/>
          <w:sz w:val="20"/>
          <w:szCs w:val="20"/>
        </w:rPr>
        <w:t xml:space="preserve"> in </w:t>
      </w:r>
      <w:r w:rsidR="00A94710" w:rsidRPr="0094335C">
        <w:rPr>
          <w:rStyle w:val="Emphasis"/>
          <w:rFonts w:ascii="Arial" w:eastAsia="Calibri" w:hAnsi="Arial" w:cs="Arial"/>
          <w:b/>
          <w:bCs/>
          <w:i w:val="0"/>
          <w:iCs w:val="0"/>
          <w:sz w:val="20"/>
          <w:szCs w:val="20"/>
        </w:rPr>
        <w:t>English</w:t>
      </w:r>
      <w:r w:rsidRPr="0094335C">
        <w:rPr>
          <w:rStyle w:val="Emphasis"/>
          <w:rFonts w:ascii="Arial" w:eastAsia="Calibri" w:hAnsi="Arial" w:cs="Arial"/>
          <w:i w:val="0"/>
          <w:iCs w:val="0"/>
          <w:sz w:val="20"/>
          <w:szCs w:val="20"/>
        </w:rPr>
        <w:t xml:space="preserve"> and </w:t>
      </w:r>
      <w:r w:rsidR="004D3441">
        <w:rPr>
          <w:rStyle w:val="Emphasis"/>
          <w:rFonts w:ascii="Arial" w:eastAsia="Calibri" w:hAnsi="Arial" w:cs="Arial"/>
          <w:b/>
          <w:bCs/>
          <w:i w:val="0"/>
          <w:iCs w:val="0"/>
          <w:sz w:val="20"/>
          <w:szCs w:val="20"/>
        </w:rPr>
        <w:t>Spanish</w:t>
      </w:r>
      <w:r w:rsidR="00A94710" w:rsidRPr="0094335C">
        <w:rPr>
          <w:rStyle w:val="Emphasis"/>
          <w:rFonts w:ascii="Arial" w:eastAsia="Calibri" w:hAnsi="Arial" w:cs="Arial"/>
          <w:i w:val="0"/>
          <w:iCs w:val="0"/>
          <w:sz w:val="20"/>
          <w:szCs w:val="20"/>
        </w:rPr>
        <w:t>.</w:t>
      </w:r>
    </w:p>
    <w:p w14:paraId="147BF4EB" w14:textId="77777777" w:rsidR="00A2608E" w:rsidRDefault="00A2608E" w:rsidP="00B14DF4">
      <w:pPr>
        <w:suppressAutoHyphens/>
        <w:spacing w:after="0"/>
        <w:ind w:hanging="90"/>
        <w:jc w:val="both"/>
        <w:rPr>
          <w:rStyle w:val="Emphasis"/>
          <w:rFonts w:ascii="Arial" w:eastAsia="Calibri" w:hAnsi="Arial" w:cs="Arial"/>
          <w:b/>
          <w:bCs/>
          <w:i w:val="0"/>
          <w:iCs w:val="0"/>
          <w:sz w:val="20"/>
          <w:szCs w:val="20"/>
        </w:rPr>
      </w:pPr>
    </w:p>
    <w:p w14:paraId="5CDBC145" w14:textId="7E72C852" w:rsidR="000F5A63" w:rsidRPr="000B1D72" w:rsidRDefault="000F5A63" w:rsidP="00B14DF4">
      <w:pPr>
        <w:suppressAutoHyphens/>
        <w:spacing w:after="0"/>
        <w:ind w:hanging="90"/>
        <w:jc w:val="both"/>
        <w:rPr>
          <w:rStyle w:val="Emphasis"/>
          <w:rFonts w:ascii="Arial" w:eastAsia="Calibri" w:hAnsi="Arial" w:cs="Arial"/>
          <w:b/>
          <w:bCs/>
          <w:i w:val="0"/>
          <w:iCs w:val="0"/>
          <w:sz w:val="20"/>
          <w:szCs w:val="20"/>
        </w:rPr>
      </w:pPr>
      <w:r w:rsidRPr="000B1D72">
        <w:rPr>
          <w:rStyle w:val="Emphasis"/>
          <w:rFonts w:ascii="Arial" w:eastAsia="Calibri" w:hAnsi="Arial" w:cs="Arial"/>
          <w:b/>
          <w:bCs/>
          <w:i w:val="0"/>
          <w:iCs w:val="0"/>
          <w:sz w:val="20"/>
          <w:szCs w:val="20"/>
        </w:rPr>
        <w:t>HOW TO APPLY</w:t>
      </w:r>
    </w:p>
    <w:p w14:paraId="764BE3CE" w14:textId="45815ABC" w:rsidR="000F5A63" w:rsidRDefault="000F5A63" w:rsidP="00B14DF4">
      <w:pPr>
        <w:suppressAutoHyphens/>
        <w:spacing w:after="0"/>
        <w:ind w:hanging="90"/>
        <w:jc w:val="both"/>
        <w:rPr>
          <w:rStyle w:val="Emphasis"/>
          <w:rFonts w:ascii="Arial" w:eastAsia="Calibri" w:hAnsi="Arial" w:cs="Arial"/>
          <w:i w:val="0"/>
          <w:iCs w:val="0"/>
          <w:sz w:val="20"/>
          <w:szCs w:val="20"/>
        </w:rPr>
      </w:pPr>
      <w:r w:rsidRPr="000F5A63">
        <w:rPr>
          <w:rStyle w:val="Emphasis"/>
          <w:rFonts w:ascii="Arial" w:eastAsia="Calibri" w:hAnsi="Arial" w:cs="Arial"/>
          <w:i w:val="0"/>
          <w:iCs w:val="0"/>
          <w:sz w:val="20"/>
          <w:szCs w:val="20"/>
        </w:rPr>
        <w:t>Please provide an application including</w:t>
      </w:r>
      <w:r w:rsidR="000B1D72">
        <w:rPr>
          <w:rStyle w:val="Emphasis"/>
          <w:rFonts w:ascii="Arial" w:eastAsia="Calibri" w:hAnsi="Arial" w:cs="Arial"/>
          <w:i w:val="0"/>
          <w:iCs w:val="0"/>
          <w:sz w:val="20"/>
          <w:szCs w:val="20"/>
        </w:rPr>
        <w:t xml:space="preserve"> the following</w:t>
      </w:r>
      <w:r w:rsidRPr="000F5A63">
        <w:rPr>
          <w:rStyle w:val="Emphasis"/>
          <w:rFonts w:ascii="Arial" w:eastAsia="Calibri" w:hAnsi="Arial" w:cs="Arial"/>
          <w:i w:val="0"/>
          <w:iCs w:val="0"/>
          <w:sz w:val="20"/>
          <w:szCs w:val="20"/>
        </w:rPr>
        <w:t>:</w:t>
      </w:r>
    </w:p>
    <w:p w14:paraId="0C4FCD49" w14:textId="4446707F" w:rsidR="00A94710" w:rsidRPr="00CC4584" w:rsidRDefault="00E3386F" w:rsidP="00A4333C">
      <w:pPr>
        <w:pStyle w:val="ListParagraph"/>
        <w:numPr>
          <w:ilvl w:val="0"/>
          <w:numId w:val="1"/>
        </w:numPr>
        <w:tabs>
          <w:tab w:val="left" w:pos="540"/>
        </w:tabs>
        <w:suppressAutoHyphens/>
        <w:ind w:left="360"/>
        <w:jc w:val="both"/>
        <w:rPr>
          <w:rStyle w:val="Emphasis"/>
          <w:rFonts w:ascii="Arial" w:eastAsia="Calibri" w:hAnsi="Arial" w:cs="Arial"/>
          <w:i w:val="0"/>
          <w:iCs w:val="0"/>
          <w:color w:val="000000" w:themeColor="text1"/>
          <w:sz w:val="20"/>
          <w:szCs w:val="20"/>
        </w:rPr>
      </w:pPr>
      <w:r>
        <w:rPr>
          <w:rStyle w:val="Emphasis"/>
          <w:rFonts w:ascii="Arial" w:eastAsia="Calibri" w:hAnsi="Arial" w:cs="Arial"/>
          <w:i w:val="0"/>
          <w:iCs w:val="0"/>
          <w:color w:val="000000" w:themeColor="text1"/>
          <w:sz w:val="20"/>
          <w:szCs w:val="20"/>
        </w:rPr>
        <w:t>Detailed CV in English</w:t>
      </w:r>
      <w:r w:rsidR="00641709" w:rsidRPr="00CC4584">
        <w:rPr>
          <w:rStyle w:val="Emphasis"/>
          <w:rFonts w:ascii="Arial" w:eastAsia="Calibri" w:hAnsi="Arial" w:cs="Arial"/>
          <w:i w:val="0"/>
          <w:iCs w:val="0"/>
          <w:color w:val="000000" w:themeColor="text1"/>
          <w:sz w:val="20"/>
          <w:szCs w:val="20"/>
        </w:rPr>
        <w:t>;</w:t>
      </w:r>
    </w:p>
    <w:p w14:paraId="7CFAAB0C" w14:textId="53B06DCA" w:rsidR="000F5A63" w:rsidRDefault="00DB72E9" w:rsidP="007B2483">
      <w:pPr>
        <w:pStyle w:val="ListParagraph"/>
        <w:numPr>
          <w:ilvl w:val="0"/>
          <w:numId w:val="1"/>
        </w:numPr>
        <w:tabs>
          <w:tab w:val="left" w:pos="540"/>
        </w:tabs>
        <w:suppressAutoHyphens/>
        <w:ind w:left="360"/>
        <w:jc w:val="both"/>
        <w:rPr>
          <w:rStyle w:val="Emphasis"/>
          <w:rFonts w:ascii="Arial" w:eastAsia="Calibri" w:hAnsi="Arial" w:cs="Arial"/>
          <w:i w:val="0"/>
          <w:iCs w:val="0"/>
          <w:color w:val="000000" w:themeColor="text1"/>
          <w:sz w:val="20"/>
          <w:szCs w:val="20"/>
        </w:rPr>
      </w:pPr>
      <w:r w:rsidRPr="00CC4584">
        <w:rPr>
          <w:rStyle w:val="Emphasis"/>
          <w:rFonts w:ascii="Arial" w:eastAsia="Calibri" w:hAnsi="Arial" w:cs="Arial"/>
          <w:i w:val="0"/>
          <w:iCs w:val="0"/>
          <w:color w:val="000000" w:themeColor="text1"/>
          <w:sz w:val="20"/>
          <w:szCs w:val="20"/>
        </w:rPr>
        <w:t>Y</w:t>
      </w:r>
      <w:r w:rsidR="00A94710" w:rsidRPr="00CC4584">
        <w:rPr>
          <w:rStyle w:val="Emphasis"/>
          <w:rFonts w:ascii="Arial" w:eastAsia="Calibri" w:hAnsi="Arial" w:cs="Arial"/>
          <w:i w:val="0"/>
          <w:iCs w:val="0"/>
          <w:color w:val="000000" w:themeColor="text1"/>
          <w:sz w:val="20"/>
          <w:szCs w:val="20"/>
        </w:rPr>
        <w:t xml:space="preserve">our </w:t>
      </w:r>
      <w:r w:rsidR="00CC4584" w:rsidRPr="00CC4584">
        <w:rPr>
          <w:rStyle w:val="Emphasis"/>
          <w:rFonts w:ascii="Arial" w:eastAsia="Calibri" w:hAnsi="Arial" w:cs="Arial"/>
          <w:i w:val="0"/>
          <w:iCs w:val="0"/>
          <w:color w:val="000000" w:themeColor="text1"/>
          <w:sz w:val="20"/>
          <w:szCs w:val="20"/>
        </w:rPr>
        <w:t xml:space="preserve">financial expectations in </w:t>
      </w:r>
      <w:r w:rsidR="00EA73FF">
        <w:rPr>
          <w:rStyle w:val="Emphasis"/>
          <w:rFonts w:ascii="Arial" w:eastAsia="Calibri" w:hAnsi="Arial" w:cs="Arial"/>
          <w:i w:val="0"/>
          <w:iCs w:val="0"/>
          <w:color w:val="000000" w:themeColor="text1"/>
          <w:sz w:val="20"/>
          <w:szCs w:val="20"/>
        </w:rPr>
        <w:t>Colombian</w:t>
      </w:r>
      <w:r w:rsidR="00A66016" w:rsidRPr="00A66016">
        <w:rPr>
          <w:rStyle w:val="Emphasis"/>
          <w:rFonts w:ascii="Arial" w:eastAsia="Calibri" w:hAnsi="Arial" w:cs="Arial"/>
          <w:i w:val="0"/>
          <w:iCs w:val="0"/>
          <w:color w:val="000000" w:themeColor="text1"/>
          <w:sz w:val="20"/>
          <w:szCs w:val="20"/>
        </w:rPr>
        <w:t xml:space="preserve"> Peso (</w:t>
      </w:r>
      <w:r w:rsidR="003B3DF1">
        <w:rPr>
          <w:rStyle w:val="Emphasis"/>
          <w:rFonts w:ascii="Arial" w:eastAsia="Calibri" w:hAnsi="Arial" w:cs="Arial"/>
          <w:i w:val="0"/>
          <w:iCs w:val="0"/>
          <w:color w:val="000000" w:themeColor="text1"/>
          <w:sz w:val="20"/>
          <w:szCs w:val="20"/>
        </w:rPr>
        <w:t>COP</w:t>
      </w:r>
      <w:r w:rsidR="00A66016" w:rsidRPr="00A66016">
        <w:rPr>
          <w:rStyle w:val="Emphasis"/>
          <w:rFonts w:ascii="Arial" w:eastAsia="Calibri" w:hAnsi="Arial" w:cs="Arial"/>
          <w:i w:val="0"/>
          <w:iCs w:val="0"/>
          <w:color w:val="000000" w:themeColor="text1"/>
          <w:sz w:val="20"/>
          <w:szCs w:val="20"/>
        </w:rPr>
        <w:t>)</w:t>
      </w:r>
      <w:r w:rsidR="00A66016">
        <w:rPr>
          <w:rStyle w:val="Emphasis"/>
          <w:rFonts w:ascii="Arial" w:eastAsia="Calibri" w:hAnsi="Arial" w:cs="Arial"/>
          <w:i w:val="0"/>
          <w:iCs w:val="0"/>
          <w:color w:val="000000" w:themeColor="text1"/>
          <w:sz w:val="20"/>
          <w:szCs w:val="20"/>
        </w:rPr>
        <w:t xml:space="preserve"> </w:t>
      </w:r>
      <w:r w:rsidR="00CC4584" w:rsidRPr="00CC4584">
        <w:rPr>
          <w:rStyle w:val="Emphasis"/>
          <w:rFonts w:ascii="Arial" w:eastAsia="Calibri" w:hAnsi="Arial" w:cs="Arial"/>
          <w:i w:val="0"/>
          <w:iCs w:val="0"/>
          <w:color w:val="000000" w:themeColor="text1"/>
          <w:sz w:val="20"/>
          <w:szCs w:val="20"/>
        </w:rPr>
        <w:t>gross per annum</w:t>
      </w:r>
      <w:r w:rsidRPr="00CC4584">
        <w:rPr>
          <w:rStyle w:val="Emphasis"/>
          <w:rFonts w:ascii="Arial" w:eastAsia="Calibri" w:hAnsi="Arial" w:cs="Arial"/>
          <w:i w:val="0"/>
          <w:iCs w:val="0"/>
          <w:color w:val="000000" w:themeColor="text1"/>
          <w:sz w:val="20"/>
          <w:szCs w:val="20"/>
        </w:rPr>
        <w:t>.</w:t>
      </w:r>
      <w:r w:rsidR="00A94710" w:rsidRPr="00CC4584">
        <w:rPr>
          <w:rStyle w:val="Emphasis"/>
          <w:rFonts w:ascii="Arial" w:eastAsia="Calibri" w:hAnsi="Arial" w:cs="Arial"/>
          <w:i w:val="0"/>
          <w:iCs w:val="0"/>
          <w:color w:val="000000" w:themeColor="text1"/>
          <w:sz w:val="20"/>
          <w:szCs w:val="20"/>
        </w:rPr>
        <w:t xml:space="preserve"> </w:t>
      </w:r>
    </w:p>
    <w:p w14:paraId="073DECEF" w14:textId="77777777" w:rsidR="007B2483" w:rsidRPr="007B2483" w:rsidRDefault="007B2483" w:rsidP="007B2483">
      <w:pPr>
        <w:pStyle w:val="ListParagraph"/>
        <w:tabs>
          <w:tab w:val="left" w:pos="540"/>
        </w:tabs>
        <w:suppressAutoHyphens/>
        <w:ind w:left="360"/>
        <w:jc w:val="both"/>
        <w:rPr>
          <w:rStyle w:val="Emphasis"/>
          <w:rFonts w:ascii="Arial" w:eastAsia="Calibri" w:hAnsi="Arial" w:cs="Arial"/>
          <w:i w:val="0"/>
          <w:iCs w:val="0"/>
          <w:color w:val="000000" w:themeColor="text1"/>
          <w:sz w:val="20"/>
          <w:szCs w:val="20"/>
        </w:rPr>
      </w:pPr>
    </w:p>
    <w:p w14:paraId="3BDA678B" w14:textId="3DF0EFDF" w:rsidR="00514D79" w:rsidRPr="00CC4584" w:rsidRDefault="00CC4584" w:rsidP="00B14DF4">
      <w:pPr>
        <w:suppressAutoHyphens/>
        <w:jc w:val="both"/>
        <w:rPr>
          <w:rFonts w:ascii="Arial" w:hAnsi="Arial" w:cs="Arial"/>
          <w:sz w:val="20"/>
          <w:szCs w:val="20"/>
        </w:rPr>
      </w:pPr>
      <w:r w:rsidRPr="00CC4584">
        <w:rPr>
          <w:rFonts w:ascii="Arial" w:hAnsi="Arial" w:cs="Arial"/>
          <w:sz w:val="20"/>
          <w:szCs w:val="20"/>
        </w:rPr>
        <w:t xml:space="preserve">The applications in English should be submitted to </w:t>
      </w:r>
      <w:bookmarkStart w:id="1" w:name="_GoBack"/>
      <w:bookmarkEnd w:id="1"/>
      <w:r w:rsidR="00702884">
        <w:rPr>
          <w:rFonts w:ascii="Arial" w:hAnsi="Arial" w:cs="Arial"/>
          <w:b/>
          <w:bCs/>
          <w:sz w:val="20"/>
          <w:szCs w:val="20"/>
          <w:lang w:val="en-US"/>
        </w:rPr>
        <w:fldChar w:fldCharType="begin"/>
      </w:r>
      <w:r w:rsidR="00702884">
        <w:rPr>
          <w:rFonts w:ascii="Arial" w:hAnsi="Arial" w:cs="Arial"/>
          <w:b/>
          <w:bCs/>
          <w:sz w:val="20"/>
          <w:szCs w:val="20"/>
          <w:lang w:val="en-US"/>
        </w:rPr>
        <w:instrText xml:space="preserve"> HYPERLINK "mailto:</w:instrText>
      </w:r>
      <w:r w:rsidR="00702884" w:rsidRPr="00702884">
        <w:rPr>
          <w:rFonts w:ascii="Arial" w:hAnsi="Arial" w:cs="Arial"/>
          <w:b/>
          <w:bCs/>
          <w:sz w:val="20"/>
          <w:szCs w:val="20"/>
          <w:lang w:val="en-US"/>
        </w:rPr>
        <w:instrText>d.uzunashvili</w:instrText>
      </w:r>
      <w:r w:rsidR="00702884" w:rsidRPr="00702884">
        <w:rPr>
          <w:rFonts w:ascii="Arial" w:hAnsi="Arial" w:cs="Arial"/>
          <w:b/>
          <w:bCs/>
          <w:sz w:val="20"/>
          <w:szCs w:val="20"/>
        </w:rPr>
        <w:instrText>@developmentaid.org</w:instrText>
      </w:r>
      <w:r w:rsidR="00702884">
        <w:rPr>
          <w:rFonts w:ascii="Arial" w:hAnsi="Arial" w:cs="Arial"/>
          <w:b/>
          <w:bCs/>
          <w:sz w:val="20"/>
          <w:szCs w:val="20"/>
          <w:lang w:val="en-US"/>
        </w:rPr>
        <w:instrText xml:space="preserve">" </w:instrText>
      </w:r>
      <w:r w:rsidR="00702884">
        <w:rPr>
          <w:rFonts w:ascii="Arial" w:hAnsi="Arial" w:cs="Arial"/>
          <w:b/>
          <w:bCs/>
          <w:sz w:val="20"/>
          <w:szCs w:val="20"/>
          <w:lang w:val="en-US"/>
        </w:rPr>
        <w:fldChar w:fldCharType="separate"/>
      </w:r>
      <w:r w:rsidR="00702884" w:rsidRPr="00D0314F">
        <w:rPr>
          <w:rStyle w:val="Hyperlink"/>
          <w:rFonts w:ascii="Arial" w:hAnsi="Arial" w:cs="Arial"/>
          <w:b/>
          <w:bCs/>
          <w:sz w:val="20"/>
          <w:szCs w:val="20"/>
          <w:lang w:val="en-US"/>
        </w:rPr>
        <w:t>d.uzunashvili</w:t>
      </w:r>
      <w:r w:rsidR="00702884" w:rsidRPr="00D0314F">
        <w:rPr>
          <w:rStyle w:val="Hyperlink"/>
          <w:rFonts w:ascii="Arial" w:hAnsi="Arial" w:cs="Arial"/>
          <w:b/>
          <w:bCs/>
          <w:sz w:val="20"/>
          <w:szCs w:val="20"/>
        </w:rPr>
        <w:t>@developmentaid.org</w:t>
      </w:r>
      <w:r w:rsidR="00702884">
        <w:rPr>
          <w:rFonts w:ascii="Arial" w:hAnsi="Arial" w:cs="Arial"/>
          <w:b/>
          <w:bCs/>
          <w:sz w:val="20"/>
          <w:szCs w:val="20"/>
          <w:lang w:val="en-US"/>
        </w:rPr>
        <w:fldChar w:fldCharType="end"/>
      </w:r>
      <w:r>
        <w:rPr>
          <w:rFonts w:ascii="Arial" w:hAnsi="Arial" w:cs="Arial"/>
          <w:sz w:val="20"/>
          <w:szCs w:val="20"/>
        </w:rPr>
        <w:t xml:space="preserve"> </w:t>
      </w:r>
      <w:r w:rsidRPr="00CC4584">
        <w:rPr>
          <w:rFonts w:ascii="Arial" w:hAnsi="Arial" w:cs="Arial"/>
          <w:sz w:val="20"/>
          <w:szCs w:val="20"/>
        </w:rPr>
        <w:t xml:space="preserve">under the title </w:t>
      </w:r>
      <w:r w:rsidRPr="00CC4584">
        <w:rPr>
          <w:rFonts w:ascii="Arial" w:hAnsi="Arial" w:cs="Arial"/>
          <w:b/>
          <w:bCs/>
          <w:sz w:val="20"/>
          <w:szCs w:val="20"/>
        </w:rPr>
        <w:t xml:space="preserve">DRS </w:t>
      </w:r>
      <w:r w:rsidR="004D3441">
        <w:rPr>
          <w:rFonts w:ascii="Arial" w:hAnsi="Arial" w:cs="Arial"/>
          <w:b/>
          <w:bCs/>
          <w:sz w:val="20"/>
          <w:szCs w:val="20"/>
        </w:rPr>
        <w:t>116</w:t>
      </w:r>
      <w:r w:rsidR="00C76F39">
        <w:rPr>
          <w:rFonts w:ascii="Arial" w:hAnsi="Arial" w:cs="Arial"/>
          <w:b/>
          <w:bCs/>
          <w:sz w:val="20"/>
          <w:szCs w:val="20"/>
        </w:rPr>
        <w:t>38</w:t>
      </w:r>
      <w:r w:rsidRPr="00CC4584">
        <w:rPr>
          <w:rFonts w:ascii="Arial" w:hAnsi="Arial" w:cs="Arial"/>
          <w:b/>
          <w:bCs/>
          <w:sz w:val="20"/>
          <w:szCs w:val="20"/>
        </w:rPr>
        <w:t xml:space="preserve"> - Breathe Cities Lead</w:t>
      </w:r>
      <w:r w:rsidR="00E3386F">
        <w:rPr>
          <w:rFonts w:ascii="Arial" w:hAnsi="Arial" w:cs="Arial"/>
          <w:sz w:val="20"/>
          <w:szCs w:val="20"/>
        </w:rPr>
        <w:t xml:space="preserve"> </w:t>
      </w:r>
      <w:r w:rsidR="00C76F39">
        <w:rPr>
          <w:rFonts w:ascii="Arial" w:hAnsi="Arial" w:cs="Arial"/>
          <w:b/>
          <w:bCs/>
          <w:sz w:val="20"/>
          <w:szCs w:val="20"/>
        </w:rPr>
        <w:t>Colombia</w:t>
      </w:r>
      <w:r w:rsidR="00E3386F">
        <w:rPr>
          <w:rFonts w:ascii="Arial" w:hAnsi="Arial" w:cs="Arial"/>
          <w:sz w:val="20"/>
          <w:szCs w:val="20"/>
        </w:rPr>
        <w:t xml:space="preserve">. </w:t>
      </w:r>
      <w:r w:rsidRPr="00CC4584">
        <w:rPr>
          <w:rFonts w:ascii="Arial" w:hAnsi="Arial" w:cs="Arial"/>
          <w:sz w:val="20"/>
          <w:szCs w:val="20"/>
        </w:rPr>
        <w:t xml:space="preserve">Due to the high number of applications received, we can </w:t>
      </w:r>
      <w:r w:rsidR="00E3386F">
        <w:rPr>
          <w:rFonts w:ascii="Arial" w:hAnsi="Arial" w:cs="Arial"/>
          <w:sz w:val="20"/>
          <w:szCs w:val="20"/>
        </w:rPr>
        <w:t>only reply to shortlisted candidates</w:t>
      </w:r>
      <w:r w:rsidRPr="00CC4584">
        <w:rPr>
          <w:rFonts w:ascii="Arial" w:hAnsi="Arial" w:cs="Arial"/>
          <w:sz w:val="20"/>
          <w:szCs w:val="20"/>
        </w:rPr>
        <w:t>. Please note that the above requirements can be modified during the recruitment process according to the client's procedures.</w:t>
      </w:r>
    </w:p>
    <w:sectPr w:rsidR="00514D79" w:rsidRPr="00CC4584" w:rsidSect="00434C9D">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D5E6F" w14:textId="77777777" w:rsidR="00810168" w:rsidRDefault="00810168" w:rsidP="00F47813">
      <w:pPr>
        <w:spacing w:after="0" w:line="240" w:lineRule="auto"/>
      </w:pPr>
      <w:r>
        <w:separator/>
      </w:r>
    </w:p>
  </w:endnote>
  <w:endnote w:type="continuationSeparator" w:id="0">
    <w:p w14:paraId="3CD0584C" w14:textId="77777777" w:rsidR="00810168" w:rsidRDefault="00810168"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F4DC9" w14:textId="77777777" w:rsidR="00810168" w:rsidRDefault="00810168" w:rsidP="00F47813">
      <w:pPr>
        <w:spacing w:after="0" w:line="240" w:lineRule="auto"/>
      </w:pPr>
      <w:r>
        <w:separator/>
      </w:r>
    </w:p>
  </w:footnote>
  <w:footnote w:type="continuationSeparator" w:id="0">
    <w:p w14:paraId="18F12F4A" w14:textId="77777777" w:rsidR="00810168" w:rsidRDefault="00810168"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52A"/>
    <w:multiLevelType w:val="hybridMultilevel"/>
    <w:tmpl w:val="3CACDD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1CD16E2"/>
    <w:multiLevelType w:val="hybridMultilevel"/>
    <w:tmpl w:val="B416369C"/>
    <w:lvl w:ilvl="0" w:tplc="64209B50">
      <w:numFmt w:val="bullet"/>
      <w:lvlText w:val="•"/>
      <w:lvlJc w:val="left"/>
      <w:pPr>
        <w:ind w:left="270" w:hanging="360"/>
      </w:pPr>
      <w:rPr>
        <w:rFonts w:ascii="Arial" w:eastAsia="Calibri"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55E72D6"/>
    <w:multiLevelType w:val="hybridMultilevel"/>
    <w:tmpl w:val="80BE99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D557154"/>
    <w:multiLevelType w:val="hybridMultilevel"/>
    <w:tmpl w:val="C97C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843FB"/>
    <w:multiLevelType w:val="hybridMultilevel"/>
    <w:tmpl w:val="57C81B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8BF46A0"/>
    <w:multiLevelType w:val="hybridMultilevel"/>
    <w:tmpl w:val="4962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015ED"/>
    <w:multiLevelType w:val="hybridMultilevel"/>
    <w:tmpl w:val="D05AA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100C53"/>
    <w:multiLevelType w:val="hybridMultilevel"/>
    <w:tmpl w:val="E98AD8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AA43997"/>
    <w:multiLevelType w:val="hybridMultilevel"/>
    <w:tmpl w:val="231E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F2605"/>
    <w:multiLevelType w:val="hybridMultilevel"/>
    <w:tmpl w:val="9090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11D76"/>
    <w:multiLevelType w:val="hybridMultilevel"/>
    <w:tmpl w:val="00A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10BC0"/>
    <w:multiLevelType w:val="hybridMultilevel"/>
    <w:tmpl w:val="D9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B5700B"/>
    <w:multiLevelType w:val="hybridMultilevel"/>
    <w:tmpl w:val="6FCEADEE"/>
    <w:lvl w:ilvl="0" w:tplc="64209B50">
      <w:numFmt w:val="bullet"/>
      <w:lvlText w:val="•"/>
      <w:lvlJc w:val="left"/>
      <w:pPr>
        <w:ind w:left="180" w:hanging="360"/>
      </w:pPr>
      <w:rPr>
        <w:rFonts w:ascii="Arial" w:eastAsia="Calibr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CC01E35"/>
    <w:multiLevelType w:val="hybridMultilevel"/>
    <w:tmpl w:val="4C920938"/>
    <w:lvl w:ilvl="0" w:tplc="04090001">
      <w:start w:val="1"/>
      <w:numFmt w:val="bullet"/>
      <w:lvlText w:val=""/>
      <w:lvlJc w:val="left"/>
      <w:pPr>
        <w:ind w:left="18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4" w15:restartNumberingAfterBreak="0">
    <w:nsid w:val="7E5A28EB"/>
    <w:multiLevelType w:val="hybridMultilevel"/>
    <w:tmpl w:val="FBD4C0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3"/>
  </w:num>
  <w:num w:numId="6">
    <w:abstractNumId w:val="10"/>
  </w:num>
  <w:num w:numId="7">
    <w:abstractNumId w:val="7"/>
  </w:num>
  <w:num w:numId="8">
    <w:abstractNumId w:val="14"/>
  </w:num>
  <w:num w:numId="9">
    <w:abstractNumId w:val="1"/>
  </w:num>
  <w:num w:numId="10">
    <w:abstractNumId w:val="12"/>
  </w:num>
  <w:num w:numId="11">
    <w:abstractNumId w:val="13"/>
  </w:num>
  <w:num w:numId="12">
    <w:abstractNumId w:val="0"/>
  </w:num>
  <w:num w:numId="13">
    <w:abstractNumId w:val="6"/>
  </w:num>
  <w:num w:numId="14">
    <w:abstractNumId w:val="11"/>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WYmtQD7eOTZLQAAAA=="/>
  </w:docVars>
  <w:rsids>
    <w:rsidRoot w:val="00C50CDA"/>
    <w:rsid w:val="00004102"/>
    <w:rsid w:val="00005CCC"/>
    <w:rsid w:val="00026857"/>
    <w:rsid w:val="0003604F"/>
    <w:rsid w:val="00047330"/>
    <w:rsid w:val="00052CC7"/>
    <w:rsid w:val="0006200F"/>
    <w:rsid w:val="000900C0"/>
    <w:rsid w:val="000900CE"/>
    <w:rsid w:val="0009552E"/>
    <w:rsid w:val="000A3534"/>
    <w:rsid w:val="000A6986"/>
    <w:rsid w:val="000B1D72"/>
    <w:rsid w:val="000C2565"/>
    <w:rsid w:val="000F5A63"/>
    <w:rsid w:val="00102399"/>
    <w:rsid w:val="00107984"/>
    <w:rsid w:val="00107F9E"/>
    <w:rsid w:val="00112A01"/>
    <w:rsid w:val="00116F64"/>
    <w:rsid w:val="00117E73"/>
    <w:rsid w:val="00123C98"/>
    <w:rsid w:val="00125312"/>
    <w:rsid w:val="001314EB"/>
    <w:rsid w:val="00144552"/>
    <w:rsid w:val="00152275"/>
    <w:rsid w:val="00160B9E"/>
    <w:rsid w:val="0017165B"/>
    <w:rsid w:val="0018193C"/>
    <w:rsid w:val="0018578C"/>
    <w:rsid w:val="00186D0D"/>
    <w:rsid w:val="00193F7F"/>
    <w:rsid w:val="001A37D7"/>
    <w:rsid w:val="001B1D49"/>
    <w:rsid w:val="001B200B"/>
    <w:rsid w:val="001B2C6D"/>
    <w:rsid w:val="001B6D99"/>
    <w:rsid w:val="001C0C93"/>
    <w:rsid w:val="001C3418"/>
    <w:rsid w:val="001C4AED"/>
    <w:rsid w:val="001C6A38"/>
    <w:rsid w:val="001D0398"/>
    <w:rsid w:val="001D275C"/>
    <w:rsid w:val="001D3D6B"/>
    <w:rsid w:val="001D3E56"/>
    <w:rsid w:val="001D598C"/>
    <w:rsid w:val="001D6C63"/>
    <w:rsid w:val="001D72E3"/>
    <w:rsid w:val="001E28F5"/>
    <w:rsid w:val="001F41D3"/>
    <w:rsid w:val="002175D9"/>
    <w:rsid w:val="00222689"/>
    <w:rsid w:val="0023221E"/>
    <w:rsid w:val="0024104C"/>
    <w:rsid w:val="00244BB6"/>
    <w:rsid w:val="002451C1"/>
    <w:rsid w:val="002453EF"/>
    <w:rsid w:val="00247FFD"/>
    <w:rsid w:val="002620F1"/>
    <w:rsid w:val="002702EF"/>
    <w:rsid w:val="002728F1"/>
    <w:rsid w:val="00273001"/>
    <w:rsid w:val="0027324B"/>
    <w:rsid w:val="00276909"/>
    <w:rsid w:val="00283D8A"/>
    <w:rsid w:val="00283D8B"/>
    <w:rsid w:val="002861F3"/>
    <w:rsid w:val="00296EE0"/>
    <w:rsid w:val="002A0285"/>
    <w:rsid w:val="002B6523"/>
    <w:rsid w:val="002C7894"/>
    <w:rsid w:val="00322932"/>
    <w:rsid w:val="00340C52"/>
    <w:rsid w:val="0035665E"/>
    <w:rsid w:val="003570C2"/>
    <w:rsid w:val="003666B0"/>
    <w:rsid w:val="00373BB2"/>
    <w:rsid w:val="00387AE2"/>
    <w:rsid w:val="00390CFC"/>
    <w:rsid w:val="0039343F"/>
    <w:rsid w:val="0039421E"/>
    <w:rsid w:val="003956A1"/>
    <w:rsid w:val="003A0A39"/>
    <w:rsid w:val="003A7D19"/>
    <w:rsid w:val="003B3A90"/>
    <w:rsid w:val="003B3DF1"/>
    <w:rsid w:val="003C662F"/>
    <w:rsid w:val="003C664F"/>
    <w:rsid w:val="003C78B0"/>
    <w:rsid w:val="003D07B1"/>
    <w:rsid w:val="003D099A"/>
    <w:rsid w:val="003E2005"/>
    <w:rsid w:val="00400358"/>
    <w:rsid w:val="00402696"/>
    <w:rsid w:val="00405724"/>
    <w:rsid w:val="00415850"/>
    <w:rsid w:val="00416729"/>
    <w:rsid w:val="00424BFD"/>
    <w:rsid w:val="00425FD5"/>
    <w:rsid w:val="00434C9D"/>
    <w:rsid w:val="004353DF"/>
    <w:rsid w:val="00435923"/>
    <w:rsid w:val="00441079"/>
    <w:rsid w:val="004418E3"/>
    <w:rsid w:val="00442A45"/>
    <w:rsid w:val="00445B11"/>
    <w:rsid w:val="004575BA"/>
    <w:rsid w:val="00470894"/>
    <w:rsid w:val="0048262E"/>
    <w:rsid w:val="00491F44"/>
    <w:rsid w:val="004976F5"/>
    <w:rsid w:val="004B0A0A"/>
    <w:rsid w:val="004B103D"/>
    <w:rsid w:val="004B7AC1"/>
    <w:rsid w:val="004D3441"/>
    <w:rsid w:val="004D6073"/>
    <w:rsid w:val="004E26D9"/>
    <w:rsid w:val="004E445E"/>
    <w:rsid w:val="004E73E1"/>
    <w:rsid w:val="004E7608"/>
    <w:rsid w:val="004E7E45"/>
    <w:rsid w:val="004F147A"/>
    <w:rsid w:val="004F1B93"/>
    <w:rsid w:val="004F5168"/>
    <w:rsid w:val="004F6B73"/>
    <w:rsid w:val="005108F0"/>
    <w:rsid w:val="00512504"/>
    <w:rsid w:val="00514D79"/>
    <w:rsid w:val="0052253B"/>
    <w:rsid w:val="005268B4"/>
    <w:rsid w:val="00570693"/>
    <w:rsid w:val="005A7337"/>
    <w:rsid w:val="005B27B2"/>
    <w:rsid w:val="005D0E4E"/>
    <w:rsid w:val="005E23E4"/>
    <w:rsid w:val="005E6214"/>
    <w:rsid w:val="005E775D"/>
    <w:rsid w:val="005F1656"/>
    <w:rsid w:val="005F258C"/>
    <w:rsid w:val="0061279E"/>
    <w:rsid w:val="00616567"/>
    <w:rsid w:val="00620D4F"/>
    <w:rsid w:val="00624B8E"/>
    <w:rsid w:val="006352B9"/>
    <w:rsid w:val="00640C78"/>
    <w:rsid w:val="00641709"/>
    <w:rsid w:val="006570DC"/>
    <w:rsid w:val="00663E73"/>
    <w:rsid w:val="00665F6D"/>
    <w:rsid w:val="00673EDC"/>
    <w:rsid w:val="00691105"/>
    <w:rsid w:val="00697102"/>
    <w:rsid w:val="006C3F85"/>
    <w:rsid w:val="006D1D95"/>
    <w:rsid w:val="006D480A"/>
    <w:rsid w:val="006F2ABC"/>
    <w:rsid w:val="007027A6"/>
    <w:rsid w:val="00702884"/>
    <w:rsid w:val="00707DD6"/>
    <w:rsid w:val="00717459"/>
    <w:rsid w:val="0073627B"/>
    <w:rsid w:val="00747FE4"/>
    <w:rsid w:val="00751866"/>
    <w:rsid w:val="00762041"/>
    <w:rsid w:val="0077042B"/>
    <w:rsid w:val="00774350"/>
    <w:rsid w:val="0078206E"/>
    <w:rsid w:val="00782C2F"/>
    <w:rsid w:val="00783C91"/>
    <w:rsid w:val="00784148"/>
    <w:rsid w:val="007842DE"/>
    <w:rsid w:val="00792528"/>
    <w:rsid w:val="00794192"/>
    <w:rsid w:val="007B23F2"/>
    <w:rsid w:val="007B2483"/>
    <w:rsid w:val="007B29CE"/>
    <w:rsid w:val="007D2B82"/>
    <w:rsid w:val="007F0515"/>
    <w:rsid w:val="007F6C1F"/>
    <w:rsid w:val="007F7602"/>
    <w:rsid w:val="0080270C"/>
    <w:rsid w:val="008044BA"/>
    <w:rsid w:val="00810168"/>
    <w:rsid w:val="00820A97"/>
    <w:rsid w:val="008223C6"/>
    <w:rsid w:val="00825C73"/>
    <w:rsid w:val="0082699C"/>
    <w:rsid w:val="008510E6"/>
    <w:rsid w:val="00851BBA"/>
    <w:rsid w:val="008575EB"/>
    <w:rsid w:val="0086331E"/>
    <w:rsid w:val="00870CFD"/>
    <w:rsid w:val="00874F41"/>
    <w:rsid w:val="00875597"/>
    <w:rsid w:val="008767FB"/>
    <w:rsid w:val="00885420"/>
    <w:rsid w:val="008A3AC5"/>
    <w:rsid w:val="008A7556"/>
    <w:rsid w:val="008B018F"/>
    <w:rsid w:val="008B0F56"/>
    <w:rsid w:val="008B1C87"/>
    <w:rsid w:val="008B781C"/>
    <w:rsid w:val="008D7E73"/>
    <w:rsid w:val="008E291E"/>
    <w:rsid w:val="008E3438"/>
    <w:rsid w:val="008E4D21"/>
    <w:rsid w:val="008E7558"/>
    <w:rsid w:val="009018F6"/>
    <w:rsid w:val="00901C02"/>
    <w:rsid w:val="00906BAF"/>
    <w:rsid w:val="00907D42"/>
    <w:rsid w:val="00910E64"/>
    <w:rsid w:val="00913ABA"/>
    <w:rsid w:val="00940210"/>
    <w:rsid w:val="00940D5F"/>
    <w:rsid w:val="0094335C"/>
    <w:rsid w:val="00944448"/>
    <w:rsid w:val="00945524"/>
    <w:rsid w:val="00950542"/>
    <w:rsid w:val="0096376C"/>
    <w:rsid w:val="0096392F"/>
    <w:rsid w:val="009644AC"/>
    <w:rsid w:val="00974CFC"/>
    <w:rsid w:val="009808FD"/>
    <w:rsid w:val="009915F5"/>
    <w:rsid w:val="009A6BEC"/>
    <w:rsid w:val="009B08BF"/>
    <w:rsid w:val="009B0A3A"/>
    <w:rsid w:val="009B7799"/>
    <w:rsid w:val="009C1BF0"/>
    <w:rsid w:val="009C2BB6"/>
    <w:rsid w:val="009C7B3D"/>
    <w:rsid w:val="009E0BDA"/>
    <w:rsid w:val="009E7061"/>
    <w:rsid w:val="009E7332"/>
    <w:rsid w:val="009F1D50"/>
    <w:rsid w:val="009F4D1E"/>
    <w:rsid w:val="00A00DCF"/>
    <w:rsid w:val="00A052B4"/>
    <w:rsid w:val="00A2608E"/>
    <w:rsid w:val="00A35EFF"/>
    <w:rsid w:val="00A41C9F"/>
    <w:rsid w:val="00A4333C"/>
    <w:rsid w:val="00A617BA"/>
    <w:rsid w:val="00A64A51"/>
    <w:rsid w:val="00A66016"/>
    <w:rsid w:val="00A71A3B"/>
    <w:rsid w:val="00A91678"/>
    <w:rsid w:val="00A94710"/>
    <w:rsid w:val="00A94B1E"/>
    <w:rsid w:val="00A96AA0"/>
    <w:rsid w:val="00AA06C2"/>
    <w:rsid w:val="00AA1C7F"/>
    <w:rsid w:val="00AB15BE"/>
    <w:rsid w:val="00AB3DA9"/>
    <w:rsid w:val="00AB74A3"/>
    <w:rsid w:val="00AD1CF3"/>
    <w:rsid w:val="00AE0835"/>
    <w:rsid w:val="00AE53F9"/>
    <w:rsid w:val="00AF27A8"/>
    <w:rsid w:val="00AF484C"/>
    <w:rsid w:val="00AF5165"/>
    <w:rsid w:val="00B03299"/>
    <w:rsid w:val="00B069FE"/>
    <w:rsid w:val="00B14AEA"/>
    <w:rsid w:val="00B14DF4"/>
    <w:rsid w:val="00B17C0C"/>
    <w:rsid w:val="00B20EE2"/>
    <w:rsid w:val="00B2415E"/>
    <w:rsid w:val="00B27E58"/>
    <w:rsid w:val="00B340C4"/>
    <w:rsid w:val="00B4169E"/>
    <w:rsid w:val="00B46701"/>
    <w:rsid w:val="00B55FB0"/>
    <w:rsid w:val="00B66327"/>
    <w:rsid w:val="00B67606"/>
    <w:rsid w:val="00B86BA3"/>
    <w:rsid w:val="00B9202D"/>
    <w:rsid w:val="00BA09F9"/>
    <w:rsid w:val="00BB7668"/>
    <w:rsid w:val="00BD68F1"/>
    <w:rsid w:val="00BE6AA5"/>
    <w:rsid w:val="00BF4EB1"/>
    <w:rsid w:val="00C03B6F"/>
    <w:rsid w:val="00C15A0F"/>
    <w:rsid w:val="00C20242"/>
    <w:rsid w:val="00C240C2"/>
    <w:rsid w:val="00C326CA"/>
    <w:rsid w:val="00C34FAC"/>
    <w:rsid w:val="00C475C0"/>
    <w:rsid w:val="00C50CDA"/>
    <w:rsid w:val="00C51E5B"/>
    <w:rsid w:val="00C52F78"/>
    <w:rsid w:val="00C73590"/>
    <w:rsid w:val="00C738D0"/>
    <w:rsid w:val="00C76F39"/>
    <w:rsid w:val="00C97B64"/>
    <w:rsid w:val="00CA66E4"/>
    <w:rsid w:val="00CC1FA5"/>
    <w:rsid w:val="00CC4584"/>
    <w:rsid w:val="00CD04D3"/>
    <w:rsid w:val="00CD3322"/>
    <w:rsid w:val="00CD5897"/>
    <w:rsid w:val="00CE4251"/>
    <w:rsid w:val="00CE62E1"/>
    <w:rsid w:val="00CF28E4"/>
    <w:rsid w:val="00CF46A0"/>
    <w:rsid w:val="00CF5D26"/>
    <w:rsid w:val="00D13EA1"/>
    <w:rsid w:val="00D16D8D"/>
    <w:rsid w:val="00D31101"/>
    <w:rsid w:val="00D33B64"/>
    <w:rsid w:val="00D40C50"/>
    <w:rsid w:val="00D50C77"/>
    <w:rsid w:val="00D544F9"/>
    <w:rsid w:val="00D64680"/>
    <w:rsid w:val="00D66F02"/>
    <w:rsid w:val="00D70FA3"/>
    <w:rsid w:val="00D72517"/>
    <w:rsid w:val="00D728F2"/>
    <w:rsid w:val="00D72AB8"/>
    <w:rsid w:val="00D81C63"/>
    <w:rsid w:val="00D9569A"/>
    <w:rsid w:val="00DA5E78"/>
    <w:rsid w:val="00DB0E56"/>
    <w:rsid w:val="00DB18E4"/>
    <w:rsid w:val="00DB7007"/>
    <w:rsid w:val="00DB72E9"/>
    <w:rsid w:val="00DD203B"/>
    <w:rsid w:val="00DD5B3F"/>
    <w:rsid w:val="00DD67B2"/>
    <w:rsid w:val="00DE4D23"/>
    <w:rsid w:val="00DF3557"/>
    <w:rsid w:val="00E03548"/>
    <w:rsid w:val="00E03BF7"/>
    <w:rsid w:val="00E073E0"/>
    <w:rsid w:val="00E13397"/>
    <w:rsid w:val="00E16BFC"/>
    <w:rsid w:val="00E2036E"/>
    <w:rsid w:val="00E267C1"/>
    <w:rsid w:val="00E309C2"/>
    <w:rsid w:val="00E3386F"/>
    <w:rsid w:val="00E33D7F"/>
    <w:rsid w:val="00E375BB"/>
    <w:rsid w:val="00E41116"/>
    <w:rsid w:val="00E54507"/>
    <w:rsid w:val="00E7024B"/>
    <w:rsid w:val="00E77D85"/>
    <w:rsid w:val="00E86513"/>
    <w:rsid w:val="00E868D5"/>
    <w:rsid w:val="00E94A41"/>
    <w:rsid w:val="00E954CA"/>
    <w:rsid w:val="00EA73FF"/>
    <w:rsid w:val="00EB110A"/>
    <w:rsid w:val="00EB779C"/>
    <w:rsid w:val="00EC335A"/>
    <w:rsid w:val="00EC4D3B"/>
    <w:rsid w:val="00ED47CF"/>
    <w:rsid w:val="00ED73F8"/>
    <w:rsid w:val="00EF7EBB"/>
    <w:rsid w:val="00F0146C"/>
    <w:rsid w:val="00F01758"/>
    <w:rsid w:val="00F13120"/>
    <w:rsid w:val="00F1570A"/>
    <w:rsid w:val="00F15ECA"/>
    <w:rsid w:val="00F20F42"/>
    <w:rsid w:val="00F245A0"/>
    <w:rsid w:val="00F300C7"/>
    <w:rsid w:val="00F3107A"/>
    <w:rsid w:val="00F3114D"/>
    <w:rsid w:val="00F32205"/>
    <w:rsid w:val="00F41D33"/>
    <w:rsid w:val="00F423BA"/>
    <w:rsid w:val="00F430E7"/>
    <w:rsid w:val="00F45E53"/>
    <w:rsid w:val="00F47813"/>
    <w:rsid w:val="00F54B57"/>
    <w:rsid w:val="00F559AC"/>
    <w:rsid w:val="00F62A52"/>
    <w:rsid w:val="00F63A30"/>
    <w:rsid w:val="00F65F84"/>
    <w:rsid w:val="00F76435"/>
    <w:rsid w:val="00F7654A"/>
    <w:rsid w:val="00F77403"/>
    <w:rsid w:val="00F86E62"/>
    <w:rsid w:val="00F87338"/>
    <w:rsid w:val="00F9631E"/>
    <w:rsid w:val="00FA5E57"/>
    <w:rsid w:val="00FA6D98"/>
    <w:rsid w:val="00FB5577"/>
    <w:rsid w:val="00FE009B"/>
    <w:rsid w:val="00FE0AF7"/>
    <w:rsid w:val="00FF0F7E"/>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2.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3.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3EF94-9199-4DBE-B40F-A037BA26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1333</Words>
  <Characters>8172</Characters>
  <Application>Microsoft Office Word</Application>
  <DocSecurity>0</DocSecurity>
  <Lines>129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141</cp:revision>
  <dcterms:created xsi:type="dcterms:W3CDTF">2023-04-12T13:29:00Z</dcterms:created>
  <dcterms:modified xsi:type="dcterms:W3CDTF">2024-06-12T06:09:00Z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